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2023-КПМ-0161-2-001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Персонифицированный комплексный мультидисциплинарный подход к ведению детей с рецидивирующими болезнями верхних дыхательных путей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новых активных фармацевтических субстанций и производство отечественных лекарственных препаратов на их основе для терапии бронхиальной астмы,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Предложен мультидисциплинарный алгоритм обследования и ведения детей  с ЛОР-патологией, включающий эндоскопическое исследование ЛОР-органов, фарингоскопию, отоскопию, электрокардиографию, иммуноферментный экспресс-тест кала на Helicobacter pylori, бактериологическое исследование рото- и носоглотки. Сформулированы практические рекомендации.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