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2023-КПМ-0238-1-001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КПМ-0238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нового лекарственного средства амикумавир для терапии COVID-19 на основе рибосомного ингибитора аммикумацин-пептид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FFEU-2021-0004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Государственный научный центр Российской Федерации Институт биоорганической химии им. академиков М.М. Шемякина и Ю.А. Овчинникова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Авторы проекта прошли всю цепочку от аналитического обзора литературы, выбора мишени, дизайна нового лекарственного средства до исследования противовирусной активности экспериментального препарата in vitro. К сожалению, препарат TFA-tBu-Ala-CPP-CG-pABA-CO-AmiNMе оказался токсичным для эукариотических клеток (по крайней мере в концентрации 25 мкг/мл), а коэффициент ингибирования вируса SARS-CoV-2 при концентрации препарата 6,3 мкг/мл составил только 66%, что недостаточно для проведения доклинических исследований. Тем не менее, отработанный подход может быть применим в создании новых лекарственных препаратов против широкого спектра патогенов.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Т.Н. Ильичева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