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49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4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Оптимизация молекулярно-(цито)генетических подходов для верификации и интерпретации клинически значимых вариаций числа копий участков ДНК (CNV)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FF-2023-000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Медико-генетический научный центр имени академика Н.П. Бочко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азработан алгоритм диагностики числа копий генов, ассоциированных с нарушением интеллектуального развития и аномальным фенотипом на основе создания и широкого использования несерийных ДНК-зондов для верификации результатов молекулярного генетического анализа. Результаты исследований соответствуют заявленной тематике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А. Вахит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