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Получение полилактидных частиц, импрегнированных BMP-2, для разработки остеопластического материала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Новый материал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Тема НИР актуальна. В промежуточном отчете представлены экспериментальные данные об успешной разработке новых костно-пластических материалов на основе полилактида с импрегнированным костным морфогенетическим белком (BMP-2), обладающих выраженными биологическими свойствами, такими как остеокондукция, биорезорбция, биосовместимость и остеоиндукция.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