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клинико-генетической диагностики наследственных форм низкорослости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Прочее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Иное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Состав и содержание отчета соответствует поставленным задачам. Создана панель праймеров 820 генов для  диагностики низкорослости, создана база данных даргинцев с различным типом низкорослости, разработана тест-система для идентификации делеций в гене GH1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