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Технология анализа структурного коннектома как прогностического маркера терапевтического ответа на ритмическую транскраниальную магнитную стимуляцию при большом депрессивном расстройстве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FGMG-2023-0004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нейронаук и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