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КРИТЕРИЕВ ЭФФЕКТИВНОСТИ ТАРГЕТНОЙ ИММУНОТЕРАПИИ ТЯЖЕЛЫХ ФОРМ АЛЛЕРГИЧЕСКИХ ЗАБОЛЕВА-НИЙ НА ОСНОВЕ ОЦЕНКИ БИОМАРКЕРОВ КЛЕТОК, УЧАСТВУЮЩИХ В ИММУННОМ ОТВЕТЕ НА АЛЛЕРГЕН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новых активных фармацевтических субстанций и производство отечественных лекарственных препаратов на их основе для терапии бронхиальной астмы,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 - работа находится на этапе накопления данных и, тем не менее в ней получены значимые результаты, подтверждающие сформулированные научные принципы исследования. Результаты представлены в статье, опубликованной в рецензируемом научном журнале.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Д.Б. Казанский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