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оценки состояния здоровья ликвидаторов по устранению загрязнения окружающей среды, связанного с производством химической продукции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FGMW-2023-0016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"Восточно-Сибирский институт медико-экологических исследований"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Проведенные исследования позволили явить некоторые закономерности развития патологических процессов у ликвидаторов ЧС, однако в связи с недостаточной проработкой правовой основы понятие "медицинская технология" , разработанная авторами не может в настоящее время быть применена в практической медицине , в связи с чем в Отчете приводятся акты о применении медицинской технологии для образовательных целей. В связи с тем, что результаты исследований защищены патентами  Рекомендую принять отчет с пожеланиями провести дальнейшую работу до разработки Методических рекомендаций. Кроме того, желательно сравнить данные полученные по изученной когорте с данными аналогичных исследований, проведенных 1. на группе жителей  данного региона, не принимавших участия в ликвидации ЧС. и 2 . на группе лиц, проживающих в экологически благоприятных регионах. Исследование полиморфизма изученных генов дало весьма интересные результаты с точки зрения популяционной генетики, однако  до включения этого анализа  в комплекс обследования ликвидаторов ЧС, особенно с точки зрения риска развития гипертонической болезни  также желательно выявить, насколько повышается достоверность и специфичность метода при включении этого анализа по сравнвению со стандартным набором, который обычно применяется для оценки риска развития сердечно-сосудистой патологии.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