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метода ранней диагностики и оптимизации терапии сердечной недостаточности с сохраненной фракцией выброса левого желудочка с использованием персонифицированного подхода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FGWM-2023-0011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"Томский национальный исследовательский медицинский центр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Согласно полученным данным вероятность получения результатов, готовых к внедрению в диагностический,</w:t>
        <w:br/>
        <w:t xml:space="preserve">лечебный и профилактические процессы в области кардиологии на промежуточном этапе</w:t>
        <w:br/>
        <w:t xml:space="preserve">темы высокая.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