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комбинированного подхода сохранения фертильности у пациенток с эндометриоидными кистами после оперативного лечения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Выполненная НИР имеет важное прикладное значение, поскольку способствует сохранению репродуктивной функции у молодых женщин с эндометриоидными кистами яичников. Предложенная методика способствует максимальному сохранению здоровой ткани яичника во время операции.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Козаченко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