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2023-КПМ-0286-1-001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КПМ-0286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комбинированного подхода сохранения фертильности у пациенток с эндометриоидными кистами после оперативного лечения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FGWN-2023-0004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акушерства, гинекологии и репродуктологии имени Д.О. Отта"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прогнозирования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Выполненная НИР имеет важное прикладное значение, поскольку способствует сохранению репродуктивной функции у молодых женщин с эндометриоидными кистами яичников. Предложенная методика способствует максимальному сохранению здоровой ткани яичника во время операции.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А.В. Козаченко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