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2023-КПМ-0300-1-001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КПМ-0300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Технология комплексного полиметодического подхода в лечении и диагностике экстрапирамидных расстройств: сочетанное использование томографической нейровизуализации и стереотаксической нейрохирургии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FMMW-2023-0005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учреждение науки Институт мозга человека им. Н.П. Бехтеревой Российской академии наук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Нейрохирургия: разработка и производство отечественных медицинских изделий, которые отсутствуют в Российской Федерации либо нуждаются в совершенствовании, импортозамещении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отчет соответствует поставленным задачам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А.О. Гуща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