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ФЕРМЕНТЫ ЭНЕРГЕТИЧЕСКОГО ОБМЕНА В ПАТОГЕНЕЗЕ ОРГАНИЗУЮЩЕЙСЯ ПНЕВМОНИИ В ПОСТКОВИДНОМ ПЕРИОДЕ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FNSZ-2023-0006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учреждение здравоохранения Больница Пущинского научного центра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Высокие риски передачи вируса гепатита С от матери к ребенку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прямо не соответствует ни одной из Приоритетных проблем медицины и здравоохранения, что затрудняет формальную оценку достижения целеваых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В.П. Куликов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