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ФЕРМЕНТЫ ЭНЕРГЕТИЧЕСКОГО ОБМЕНА В ПАТОГЕНЕЗЕ ОРГАНИЗУЮЩЕЙСЯ ПНЕВМОНИИ В ПОСТКОВИДНОМ ПЕРИОДЕ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Высокие риски передачи вируса гепатита С от матери к ребенку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