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И АПРОБАЦИЯ ИММУНОКОМПЛЕКСА ДЛЯ ПРОФИЛАКТИКИ И ЛЕЧЕНИЯ ПОСТКОВИДНЫХ И ПОСТВАКЦИННЫХ ОСЛОЖНЕНИЙ НА ОСНОВЕ СРЕДСТВ МЕТАБОЛИТНОЙ ТЕРАПИИ И ИММУНОМОДУЛЯТОРОВ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Содержание отчетных материалов соответствует теме исследования. Изучена эффективность препаратов Галавит и Тамерон у пациентов с постковидным синдромом (ПКС) и предложены клинические рекомендации для лечения, прогнозирования и профилактики ПКС.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