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2023-КПМ-0308-1-001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КПМ-0308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НОВЫЕ ТЕХНОЛОГИИ ДИАГНОСТИКИ И КОРРЕКЦИИ КЛИНИКО-ФУНКЦИОНАЛЬНЫХ И МЕТАБОЛИЧЕСКИХ НАРУШЕНИЙ В ГЕРОНТОЛОИИ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FUEN-2023-0007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здравоохранения Медицинское объединение Дальневосточного отделения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Сахарный диабет: разработка отечественных методов ранней диагностики до дебюта заболевания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: Метод диагностики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 ранее выявление злокачественных новообразований минимально инвазивным способом на амбулаторном этапе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: Метод диагностики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 xml:space="preserve">: Клинические рекомендации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пациентов с психическими заболеваниями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80126F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Авторы представили промежуточный отчет по проекту, посвященному медицинскому сопровождению лиц пожилого и старческого возраста. Тема исследования актуальна в силу увеличения продолжительности жизни человека в XXI веке, что ставит перед здравоохранением вопрос сохранения старшим поколением достойного уровня жизни, т.е. вопрос активного долголетия. Частные задачи исследования - диагностика и коррекция диабета/преддиабетического состояния, когнитивных нарушений и неалкогольного стеатоза у лиц старшего поколения. Решение указанных задач востребовано современной медициной, в частности геронтологией. В качестве метода коррекции метаболических нарушений и дисбиоза авторы предлагают применение биологически активных веществ из гидробионтов Тихого океана. БАД гидробионтного происхождения обладают уникальным составом, существенно отличающимся от сухопутных видов, что связано со спецификой соленоводной среды обитания. В отчетном периоде авторы провели широкий скрининг пациентов целевой группы и группы контроля и проанализировали исходное состояние испытуемых. В работе использованы современные методы исследования, в частности, УЗИ, биохимический анализ крови, микробиологический анализ микрофлоры кишечника. Достоверность представленных результатов не вызывает сомнений, выводы соответствуют полученным результатам.. Авторы представили промежуточный отчет по проекту, посвященному медицинскому сопровождению лиц пожилого и старческого возраста. Тема исследования актуальна в силу увеличения продолжительности жизни человека в XXI веке, что ставит перед здравоохранением вопрос сохранения старшим поколением достойного уровня жизни, т.е. вопрос активного долголетия. Частные задачи исследования - диагностика и коррекция диабета/преддиабетического состояния, когнитивных нарушений и неалкогольного стеатоза у лиц старшего поколения. Авторы справедливо указывают на необходимость разработки неинвазивных и быстрых методов оценки метаболического статуса (в т.ч. пожилых пациентов). В отчетном периоде авторы провели широкий скрининг метаболических показателей пациентов пожилого возраста с наличием или отсутствием преддиабета (группы контроля и активного контроля предстоящих исследований,по 25 человек в группе). Однако при всем уважении к авторам метод компьютерной дермографии, опирающийся на традиционный китайский метод аурикулотерапии, нельзя считать оправданным с точки зрения доказательной медицины. Стоит также учитывать и тот факт, что доказательная медицина не может признать эффективность аурикулотерапии, поскольку метаанализы и систематические обзоры указывают на слабую методическую базу опубликованных экспериментальных работ и зачастую недостаточный объем выборок. Сохранившийся в нашей стране со времен сотрудничества СССР и КНР интерес к рефлексотерапии, к сожалению, так и не "оброс" адекватной доказательной базой. На вышеуказанных основаниях, несмотря на небезынтересную техническую разработку (дермограф компьютерный для топической диагностики заболеваний</w:t>
        <w:br/>
        <w:t xml:space="preserve">внутренних органов человека (дгКТд-01)), метод компьютерной дермографии нельзя отнести к современным и доказанным. Проведенное с целью верификации диагностики магнитоэнцефалографическое исследование также вызывает вопросы. Несомненно, организм - это единая система, но диагностика соматических расстройств методом МЭГ недостаточно обоснована.. Авторы представили промежуточный отчет по проекту, посвященному медицинскому сопровождению лиц пожилого и старческого возраста. Тема исследования актуальна в силу увеличения продолжительности жизни человека в XXI веке, что ставит перед здравоохранением вопрос сохранения старшим поколением достойного уровня жизни, т.е. вопрос активного долголетия. Частные задачи исследования - диагностика и коррекция диабета/преддиабетического состояния, когнитивных нарушений и неалкогольного стеатоза у лиц старшего поколения. Авторы справедливо указывают на необходимость разработки неинвазивных и быстрых методов оценки клинико-метаболического статуса пациентов с когнитивными нарушениями. В отчетном периоде авторы провели широкий скрининг метаболических показателей пациентов пожилого возраста с наличием или отсутствием когнитивных нарушений недементного типа. Кроме того, авторы провели магнитоэнцефалографическое исследование указанных групп пожилых пациентов (по 25 человек в каждой) и предсказуемо выявили различия в отдельных участках спектра между условно здоровыми лицами и лицами с когнитивными нарушениями. Сомнения в соответствие метода компьютерной дермографии принципам доказательной медицины описаны выше.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Е.Б. Меньщикова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0126F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2024-10-24T12:31:00Z</dcterms:created>
  <dcterms:modified xsi:type="dcterms:W3CDTF">2024-11-04T20:19:00Z</dcterms:modified>
  <dc:identifier/>
  <dc:language/>
</cp:coreProperties>
</file>