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мультидисциплинарного подхода к противотуберкулезной терапии больных с ограниченными формами туберкулеза органов дыхания без бактериовыделения при коморбидных состояниях (хроническая болезнь почек 5 стадии, онкологические, ревматологические заболевания) в условиях высокой распространенности штаммов МБТ с лекарственной устойчивостью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Фтизиатрия: разработка и производство медицинских изделий для диагностики туберкулеза,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Поставленные залдачи решены в полном объеме. 1. Определена возможность оптимизации назначения и безопасность применения различных противотуберкулезных препаратов и их комбинаций в рамках терапевтического или профилактического курса противотуберкулезной терапии у больных ХБП 5 ст., получающих заместительную почечную терапию гемодиализом, у больных с онкологическими заболеваниями различной локализации и у больных с ревматологическими заболеваниями. 2. Создан алгоритм курации больных коморбидной патологией (хроническая болезнь почек 5 стадии, ревматологические заболевания, онкопатология различной локализации) на амбулаторном этапе.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О.Б. Огарков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