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ценка биораспределения наночастиц алмаза в норме и при экспериментальном туберкулез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веденные исследования являются передовыми разработками и соответствуют заяленной цели исследования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Е.Севери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