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ценка биораспределения наночастиц алмаза в норме и при экспериментальном туберкулез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ные исследования являются передовыми разработками и соответствуют заяленной цели исследования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Е.Север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