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подходы к назначению противотуберкулезной химиотерапии для лечения больных с МЛУ/ШЛУ-туберкулезом в зависимости от генотипической и фенотипической устойчивости M. tuberculosis к линезолиду и бедаквилину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Фтизиатрия: разработка и производство медицинских изделий для диагностики туберкулеза,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Высокоинформативное исследование открывающее новые перспективы химиотерапии лекарственно-резистентных форм туберкулеза.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