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Лечение туберкулеза органов дыхания в сочетании с сердечно-сосудистыми нарушениями у детей старшего возраста и подростков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FURE-2023-0020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и подтверждена в клинических исследованиях новая схема лечения легочной формы туберкулеза с применением кардиопротекторов, что улучшило результаты лечения и снизило побочные эффекты.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