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нового отечественного гибридного протеза аорты для лечения расслоения аорты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FURG-2022-0011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Новый материал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Проект находится на промежуточной стадии выполнения, но содержание представленных отчетных материалов дает основание считать, что цель исследваний и разработки - создание нового отечественного гибридного протеза аорты - будет достигнута.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С.Г. Амбатьелло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