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прогностической шкалы удобства экспозиции клапанного аппарата сердца при операциях из правосторонней миниторакотомии на основании мультиспиральной компьютерной томографии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соответствует цели и задачам проекта. Полученные результаты структурированы, статистически обработаны, проанализированы, сформулированы выводы. Поставленные задачи первого этапа выполнены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