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2023-КПМ-0333-1-001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КПМ-0333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персонализированного алгоритма для определения необходимости выполнения септальной миоэктомии при комбинированном хирургическом лечении пациентов с тяжелым аортальным стенозом и выраженной гипертрофией миокарда левого желудочка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FURG-2023-0013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Отчет и полученные результаты составлены полно, результаты получены на достаточно большой выборке пациентов, выводы аргументированы и соответствуют результатам. Высокое качество полученных результатов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Р.Р. Нигматуллина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