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2023-КПМ-0333-1-001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КПМ-0333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персонализированного алгоритма для определения необходимости выполнения септальной миоэктомии при комбинированном хирургическом лечении пациентов с тяжелым аортальным стенозом и выраженной гипертрофией миокарда левого желудочка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FURG-2023-0013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и полученные результаты составлены полно, результаты получены на достаточно большой выборке пациентов, выводы аргументированы и соответствуют результатам. Высокое качество полученных результатов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Р.Р. Нигматуллина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