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персонифицированного подхода к хирургическому лечению аномалии Киари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FURG-2023-0015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НИР выполнена на высоком уровне. Разработана новая методика хирургического лечения аномалии Киари, которая позволяет оптимизировать объём хирургического лечения, повысить ее результативность, снизить риски операционных осложнений, а также уменьшить затраты на последующую терапию и сократить сроки стационарного лечения и реабилитации больных.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