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сширенная характеристика клеточного состава и молекулярно-генетических характеристик аорты в норме и при патоло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2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делана значительная работа по идентификации маркеров в различных слоях аорты. Результаты предварительные ьребуется продолжение исследований. Планируемый результат имеет высокий потенциал применения в клинической практике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