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сширенная характеристика клеточного состава и молекулярно-генетических характеристик аорты в норме и при пат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2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делана значительная работа по идентификации маркеров в различных слоях аорты. Результаты предварительные ьребуется продолжение исследований. Планируемый результат имеет высокий потенциал применения в клинической практике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