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Получение новых данных о патогенезе развития амилоидоза и усовершенствование способов его патоморфологической диагностики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