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Получение новых данных о патогенезе развития амилоидоза и усовершенствование способов его патоморфологической диагностики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FURG-2023-0058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