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Молекулярно-генетические факторы системы гемостаза в оценке риска развития артериальных и венозных тромбозов в микрососудистой 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Низкий уровень качества трансплантологической помощи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отчетных материалах подробно анализируется актуальность изучения молекулярно-генетических систем свертывания крови при микротрансплантационных операциях как важный фактор постоперационных лечебно-реабилитационных мероприятий. Составлена выборка пациентов для исследований, она пока не презентабельна, спектр генов не  определен, экспериментальные исследования отсутствуют.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