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2023-КПМ-0345-1-001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КПМ-0345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Молекулярно-генетические факторы системы гемостаза в оценке риска развития артериальных и венозных тромбозов в микрососудистой хирургии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FURG-2023-0059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Низкий уровень качества трансплантологической помощи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отчетных материалах подробно анализируется актуальность изучения молекулярно-генетических систем свертывания крови при микротрансплантационных операциях как важный фактор постоперационных лечебно-реабилитационных мероприятий. Составлена выборка пациентов для исследований, она пока не презентабельна, спектр генов не  определен, экспериментальные исследования отсутствуют.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В.А. Вахитов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