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2023-КПМ-0362-1-001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КПМ-0362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программ профилактики хронизации послеоперационной боли на всех этапах хирургического лечения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FURG-2023-0095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профилактики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Инфаркт миокарда: разработка и производство отечественных медицинских изделий, применяемых для хирургических вмешательств,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На момент составления отчёта (1-ый год НИР), разработаны: протокол исследования с многомерным когнитивным, болевым и психоэмоциональным тестированием пациентов на всех этапах хирургического вмешательства; особенностями неврологического и общесоматического осмотра с фокусом на предикторы формирования послеоперационной боли (высокой интенсивности в остром периоде и ХПБ), определена методика количественного сенсорного тестирования; сроки контрольных наблюдений. Идет отбор пациентов для включения в исследование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Зайцев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