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 xml:space="preserve">Экспертное заключение № 2023-КПМ-0370-1-001</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по результатам оценки научных и научно-технических результатов НИР,</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достигнутых в рамках реализации проектов и мероприятий ГП НТР</w:t>
      </w:r>
    </w:p>
    <w:p w:rsidR="007865F7"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в сфере медицинских наук</w:t>
      </w:r>
    </w:p>
    <w:p w:rsidR="007865F7" w:rsidRP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w:t>
      </w:r>
      <w:r w:rsidRPr="007865F7">
        <w:rPr>
          <w:rFonts w:ascii="Times New Roman" w:hAnsi="Times New Roman" w:cs="Times New Roman"/>
          <w:b/>
          <w:sz w:val="24"/>
          <w:szCs w:val="24"/>
        </w:rPr>
        <w:t>. Общие сведения о проекте</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Номер проекта:</w:t>
      </w:r>
      <w:r w:rsidRPr="007865F7">
        <w:rPr>
          <w:rFonts w:ascii="Times New Roman" w:hAnsi="Times New Roman" w:cs="Times New Roman"/>
          <w:sz w:val="24"/>
          <w:szCs w:val="24"/>
        </w:rPr>
        <w:t xml:space="preserve"> КПМ-0370</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тематики:</w:t>
      </w:r>
      <w:r w:rsidRPr="007865F7">
        <w:rPr>
          <w:rFonts w:ascii="Times New Roman" w:hAnsi="Times New Roman" w:cs="Times New Roman"/>
          <w:sz w:val="24"/>
          <w:szCs w:val="24"/>
        </w:rPr>
        <w:t xml:space="preserve"> Новые направления развития функциональной нейрохирургии</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Код-шифр тематики:</w:t>
      </w:r>
      <w:r w:rsidRPr="007865F7">
        <w:rPr>
          <w:rFonts w:ascii="Times New Roman" w:hAnsi="Times New Roman" w:cs="Times New Roman"/>
          <w:sz w:val="24"/>
          <w:szCs w:val="24"/>
        </w:rPr>
        <w:t xml:space="preserve"> FURZ-2023-0004</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исполнителя:</w:t>
      </w:r>
      <w:r w:rsidRPr="007865F7">
        <w:rPr>
          <w:rFonts w:ascii="Times New Roman" w:hAnsi="Times New Roman" w:cs="Times New Roman"/>
          <w:sz w:val="24"/>
          <w:szCs w:val="24"/>
        </w:rPr>
        <w:t xml:space="preserve"> Федеральное государственное бюджетное научное учреждение "Научный центр неврологии"</w:t>
      </w:r>
    </w:p>
    <w:p w:rsid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II</w:t>
      </w:r>
      <w:r w:rsidRPr="007865F7">
        <w:rPr>
          <w:rFonts w:ascii="Times New Roman" w:hAnsi="Times New Roman" w:cs="Times New Roman"/>
          <w:b/>
          <w:sz w:val="24"/>
          <w:szCs w:val="24"/>
        </w:rPr>
        <w:t>. Оценка результатов проектов</w:t>
      </w:r>
    </w:p>
    <w:p w:rsidR="007865F7"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Вид результата: </w:t>
      </w:r>
      <w:r w:rsidRPr="007C37F0">
        <w:rPr>
          <w:rFonts w:ascii="Times New Roman" w:hAnsi="Times New Roman" w:cs="Times New Roman"/>
          <w:sz w:val="24"/>
          <w:szCs w:val="24"/>
        </w:rPr>
        <w:t xml:space="preserve">Метод лечения</w:t>
      </w:r>
    </w:p>
    <w:p w:rsidR="007C37F0"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Тип результата:</w:t>
      </w:r>
      <w:r w:rsidRPr="007C37F0">
        <w:rPr>
          <w:rFonts w:ascii="Times New Roman" w:hAnsi="Times New Roman" w:cs="Times New Roman"/>
          <w:sz w:val="24"/>
          <w:szCs w:val="24"/>
        </w:rPr>
        <w:t xml:space="preserve"> Клинические рекомендации</w:t>
      </w:r>
    </w:p>
    <w:p w:rsid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7C37F0" w:rsidTr="007C37F0">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Приоритетная проблема медицины и здравоохранения</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Возможность импортозамещения</w:t>
            </w:r>
          </w:p>
        </w:tc>
      </w:tr>
      <w:tr w:rsidR="007C37F0" w:rsidTr="007C37F0">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Нейрохирургия: разработка и производство отечественных медицинских изделий, которые отсутствуют в Российской Федерации либо нуждаются в совершенствовании, импортозамещении</w:t>
            </w:r>
          </w:p>
        </w:tc>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Повышение качества жизни, связанного с состоянием здоровья</w:t>
            </w:r>
          </w:p>
        </w:tc>
        <w:tc>
          <w:tcPr>
            <w:tcW w:w="3115" w:type="dxa"/>
          </w:tcPr>
          <w:p w:rsidR="007C37F0" w:rsidRPr="003760AE" w:rsidRDefault="003760AE"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Имеется возможность серийного производства в России</w:t>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7C37F0"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p w:rsidR="003760AE" w:rsidRPr="003760AE" w:rsidRDefault="003760AE" w:rsidP="003760AE">
      <w:pPr>
        <w:spacing w:before="120" w:after="0" w:line="360" w:lineRule="auto"/>
        <w:rPr>
          <w:rFonts w:ascii="Times New Roman" w:hAnsi="Times New Roman" w:cs="Times New Roman"/>
          <w:sz w:val="24"/>
          <w:szCs w:val="24"/>
        </w:rPr>
      </w:pPr>
      <w:r w:rsidRPr="003760AE">
        <w:rPr>
          <w:rFonts w:ascii="Times New Roman" w:hAnsi="Times New Roman" w:cs="Times New Roman"/>
          <w:sz w:val="24"/>
          <w:szCs w:val="24"/>
        </w:rPr>
        <w:t xml:space="preserve"/>
      </w:r>
    </w:p>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p w:rsidR="003760AE" w:rsidRPr="000739BF" w:rsidRDefault="003760AE" w:rsidP="003760AE">
      <w:pPr>
        <w:spacing w:before="120" w:after="0" w:line="360" w:lineRule="auto"/>
        <w:rPr>
          <w:rFonts w:ascii="Times New Roman" w:hAnsi="Times New Roman" w:cs="Times New Roman"/>
          <w:sz w:val="24"/>
          <w:szCs w:val="24"/>
        </w:rPr>
      </w:pPr>
      <w:r w:rsidRPr="000739BF">
        <w:rPr>
          <w:rFonts w:ascii="Times New Roman" w:hAnsi="Times New Roman" w:cs="Times New Roman"/>
          <w:sz w:val="24"/>
          <w:szCs w:val="24"/>
        </w:rPr>
        <w:t xml:space="preserve"/>
      </w:r>
    </w:p>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Критические технологии, </w:t>
      </w:r>
      <w:r w:rsidR="000739BF">
        <w:rPr>
          <w:rFonts w:ascii="Times New Roman" w:hAnsi="Times New Roman" w:cs="Times New Roman"/>
          <w:sz w:val="24"/>
          <w:szCs w:val="24"/>
        </w:rPr>
        <w:t xml:space="preserve">отмеченные в </w:t>
      </w:r>
      <w:r>
        <w:rPr>
          <w:rFonts w:ascii="Times New Roman" w:hAnsi="Times New Roman" w:cs="Times New Roman"/>
          <w:sz w:val="24"/>
          <w:szCs w:val="24"/>
        </w:rPr>
        <w:t>указ</w:t>
      </w:r>
      <w:r w:rsidR="000739BF">
        <w:rPr>
          <w:rFonts w:ascii="Times New Roman" w:hAnsi="Times New Roman" w:cs="Times New Roman"/>
          <w:sz w:val="24"/>
          <w:szCs w:val="24"/>
        </w:rPr>
        <w:t>е</w:t>
      </w:r>
      <w:r>
        <w:rPr>
          <w:rFonts w:ascii="Times New Roman" w:hAnsi="Times New Roman" w:cs="Times New Roman"/>
          <w:sz w:val="24"/>
          <w:szCs w:val="24"/>
        </w:rPr>
        <w:t xml:space="preserve">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w:t>
      </w:r>
      <w:r w:rsidR="000739BF">
        <w:rPr>
          <w:rFonts w:ascii="Times New Roman" w:hAnsi="Times New Roman" w:cs="Times New Roman"/>
          <w:sz w:val="24"/>
          <w:szCs w:val="24"/>
        </w:rPr>
        <w:t xml:space="preserve">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0739BF">
        <w:trPr>
          <w:trHeight w:val="600"/>
        </w:trPr>
        <w:tc>
          <w:tcPr>
            <w:tcW w:w="432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0739BF">
        <w:trPr>
          <w:trHeight w:val="600"/>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lastRenderedPageBreak/>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Да</w:t>
            </w:r>
          </w:p>
        </w:tc>
      </w:tr>
    </w:tbl>
    <w:p w:rsidR="000739BF" w:rsidRDefault="000739BF" w:rsidP="000739BF">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6E3BB2">
        <w:trPr>
          <w:trHeight w:val="600"/>
        </w:trPr>
        <w:tc>
          <w:tcPr>
            <w:tcW w:w="409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0739BF" w:rsidRPr="000739BF" w:rsidRDefault="000739BF" w:rsidP="00A86059">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6E3BB2">
        <w:trPr>
          <w:trHeight w:val="600"/>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6E3BB2">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6E3BB2">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6E3BB2">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6E3BB2" w:rsidRPr="00C21691" w:rsidRDefault="006E3BB2" w:rsidP="006E3BB2">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w:t>
      </w:r>
      <w:r w:rsidR="00C21691">
        <w:rPr>
          <w:rFonts w:ascii="Times New Roman" w:hAnsi="Times New Roman" w:cs="Times New Roman"/>
          <w:sz w:val="24"/>
          <w:szCs w:val="24"/>
        </w:rPr>
        <w:t>, которые указаны в проекте тематики научного исследования:</w:t>
      </w:r>
    </w:p>
    <w:p w:rsidR="006E3BB2" w:rsidRPr="006E3BB2" w:rsidRDefault="006E3BB2" w:rsidP="003760AE">
      <w:pPr>
        <w:spacing w:before="120"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Соответствует</w:t>
      </w:r>
    </w:p>
    <w:p w:rsidR="000739BF" w:rsidRPr="006E3BB2" w:rsidRDefault="000739BF" w:rsidP="003760AE">
      <w:pPr>
        <w:spacing w:before="120" w:after="0" w:line="360" w:lineRule="auto"/>
        <w:rPr>
          <w:rFonts w:ascii="Times New Roman" w:hAnsi="Times New Roman" w:cs="Times New Roman"/>
          <w:b/>
          <w:sz w:val="24"/>
          <w:szCs w:val="24"/>
          <w:lang w:val="en-US"/>
        </w:rPr>
      </w:pPr>
      <w:r w:rsidRPr="000739BF">
        <w:rPr>
          <w:rFonts w:ascii="Times New Roman" w:hAnsi="Times New Roman" w:cs="Times New Roman"/>
          <w:b/>
          <w:sz w:val="24"/>
          <w:szCs w:val="24"/>
          <w:lang w:val="en-US"/>
        </w:rPr>
        <w:t>III</w:t>
      </w:r>
      <w:r w:rsidRPr="006E3BB2">
        <w:rPr>
          <w:rFonts w:ascii="Times New Roman" w:hAnsi="Times New Roman" w:cs="Times New Roman"/>
          <w:b/>
          <w:sz w:val="24"/>
          <w:szCs w:val="24"/>
          <w:lang w:val="en-US"/>
        </w:rPr>
        <w:t xml:space="preserve">. </w:t>
      </w:r>
      <w:r w:rsidRPr="000739BF">
        <w:rPr>
          <w:rFonts w:ascii="Times New Roman" w:hAnsi="Times New Roman" w:cs="Times New Roman"/>
          <w:b/>
          <w:sz w:val="24"/>
          <w:szCs w:val="24"/>
        </w:rPr>
        <w:t>Вывод</w:t>
      </w:r>
      <w:r w:rsidRPr="006E3BB2">
        <w:rPr>
          <w:rFonts w:ascii="Times New Roman" w:hAnsi="Times New Roman" w:cs="Times New Roman"/>
          <w:b/>
          <w:sz w:val="24"/>
          <w:szCs w:val="24"/>
          <w:lang w:val="en-US"/>
        </w:rPr>
        <w:t>:</w:t>
      </w:r>
    </w:p>
    <w:p w:rsidR="000739BF" w:rsidRPr="006E3BB2" w:rsidRDefault="000739BF" w:rsidP="003760AE">
      <w:pPr>
        <w:spacing w:before="120" w:after="0" w:line="360" w:lineRule="auto"/>
        <w:rPr>
          <w:rFonts w:ascii="Times New Roman" w:hAnsi="Times New Roman" w:cs="Times New Roman"/>
          <w:sz w:val="24"/>
          <w:szCs w:val="24"/>
          <w:lang w:val="en-US"/>
        </w:rPr>
      </w:pPr>
      <w:r w:rsidRPr="006E3BB2">
        <w:rPr>
          <w:rFonts w:ascii="Times New Roman" w:hAnsi="Times New Roman" w:cs="Times New Roman"/>
          <w:sz w:val="24"/>
          <w:szCs w:val="24"/>
          <w:lang w:val="en-US"/>
        </w:rPr>
        <w:t xml:space="preserve">1. Предложена темпорополярная височная лобэктомия, которая является эффективным и безопасным методом хирургического лечения фармакорезистентной медиальной височной эпилепсии, она обеспечивает полный контроль над приступами у 71% пациентов через год после операции и более 90% благоприятных исходов (I-II классы по Engel) на протяжении первых двух лет катамнеза. 2. Предложена Адаптивная глубинная стимуляция головного мозга является следующим этапом развития функциональной нейрохирургии. Внедрение отечественного устройства адаптивной DBS позволит проводить симптоматическую терапию различных заболеваний ЦНС более целенаправленно и безопасно для пациентов.</w:t>
      </w:r>
    </w:p>
    <w:p w:rsidR="007865F7" w:rsidRPr="006E3BB2" w:rsidRDefault="007865F7" w:rsidP="007865F7">
      <w:pPr>
        <w:spacing w:after="0" w:line="360" w:lineRule="auto"/>
        <w:jc w:val="center"/>
        <w:rPr>
          <w:rFonts w:ascii="Times New Roman" w:hAnsi="Times New Roman" w:cs="Times New Roman"/>
          <w:sz w:val="28"/>
          <w:szCs w:val="28"/>
          <w:lang w:val="en-US"/>
        </w:rPr>
      </w:pPr>
    </w:p>
    <w:p w:rsidR="0021237F" w:rsidRPr="006E3BB2" w:rsidRDefault="007865F7" w:rsidP="000739BF">
      <w:pPr>
        <w:spacing w:after="0" w:line="360" w:lineRule="auto"/>
        <w:jc w:val="center"/>
        <w:rPr>
          <w:rFonts w:ascii="Times New Roman" w:hAnsi="Times New Roman" w:cs="Times New Roman"/>
          <w:sz w:val="24"/>
          <w:szCs w:val="24"/>
          <w:lang w:val="en-US"/>
        </w:rPr>
      </w:pPr>
      <w:r w:rsidRPr="00FF7F5B">
        <w:rPr>
          <w:rFonts w:ascii="Times New Roman" w:hAnsi="Times New Roman" w:cs="Times New Roman"/>
          <w:sz w:val="24"/>
          <w:szCs w:val="24"/>
        </w:rPr>
        <w:t>Эксперт</w:t>
      </w:r>
      <w:r w:rsidRPr="006E3BB2">
        <w:rPr>
          <w:rFonts w:ascii="Times New Roman" w:hAnsi="Times New Roman" w:cs="Times New Roman"/>
          <w:sz w:val="24"/>
          <w:szCs w:val="24"/>
          <w:lang w:val="en-US"/>
        </w:rPr>
        <w:t xml:space="preserve"> _________</w:t>
      </w:r>
      <w:r w:rsidR="002736B0" w:rsidRPr="006E3BB2">
        <w:rPr>
          <w:rFonts w:ascii="Times New Roman" w:hAnsi="Times New Roman" w:cs="Times New Roman"/>
          <w:sz w:val="24"/>
          <w:szCs w:val="24"/>
          <w:lang w:val="en-US"/>
        </w:rPr>
        <w:t>_________________________</w:t>
      </w:r>
      <w:r w:rsidRPr="006E3BB2">
        <w:rPr>
          <w:rFonts w:ascii="Times New Roman" w:hAnsi="Times New Roman" w:cs="Times New Roman"/>
          <w:sz w:val="24"/>
          <w:szCs w:val="24"/>
          <w:lang w:val="en-US"/>
        </w:rPr>
        <w:t>_________(</w:t>
      </w:r>
      <w:r w:rsidR="005C73E2">
        <w:rPr>
          <w:rFonts w:ascii="Times New Roman" w:hAnsi="Times New Roman" w:cs="Times New Roman"/>
          <w:sz w:val="24"/>
          <w:szCs w:val="24"/>
          <w:lang w:val="en-US"/>
        </w:rPr>
        <w:t xml:space="preserve">А.В. Зайцев</w:t>
      </w:r>
      <w:r w:rsidRPr="006E3BB2">
        <w:rPr>
          <w:rFonts w:ascii="Times New Roman" w:hAnsi="Times New Roman" w:cs="Times New Roman"/>
          <w:sz w:val="24"/>
          <w:szCs w:val="24"/>
          <w:lang w:val="en-US"/>
        </w:rPr>
        <w:t>)</w:t>
      </w:r>
    </w:p>
    <w:sectPr w:rsidR="0021237F" w:rsidRPr="006E3B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36"/>
    <w:rsid w:val="000739BF"/>
    <w:rsid w:val="0021237F"/>
    <w:rsid w:val="002736B0"/>
    <w:rsid w:val="003760AE"/>
    <w:rsid w:val="00417CCB"/>
    <w:rsid w:val="005C73E2"/>
    <w:rsid w:val="006E3BB2"/>
    <w:rsid w:val="007865F7"/>
    <w:rsid w:val="007C37F0"/>
    <w:rsid w:val="008C701B"/>
    <w:rsid w:val="00AD3C36"/>
    <w:rsid w:val="00B81B6D"/>
    <w:rsid w:val="00C21691"/>
    <w:rsid w:val="00EA60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E9D51-36FA-4CB7-A784-A30452BA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5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3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736422">
      <w:bodyDiv w:val="1"/>
      <w:marLeft w:val="0"/>
      <w:marRight w:val="0"/>
      <w:marTop w:val="0"/>
      <w:marBottom w:val="0"/>
      <w:divBdr>
        <w:top w:val="none" w:sz="0" w:space="0" w:color="auto"/>
        <w:left w:val="none" w:sz="0" w:space="0" w:color="auto"/>
        <w:bottom w:val="none" w:sz="0" w:space="0" w:color="auto"/>
        <w:right w:val="none" w:sz="0" w:space="0" w:color="auto"/>
      </w:divBdr>
    </w:div>
    <w:div w:id="10868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412</Words>
  <Characters>2351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Карапышев Алексей Владимирович</dc:creator>
  <cp:keywords/>
  <dc:description/>
  <cp:lastModifiedBy>Cash</cp:lastModifiedBy>
  <cp:revision>12</cp:revision>
  <dcterms:created xsi:type="dcterms:W3CDTF">2024-10-24T08:25:00Z</dcterms:created>
  <dcterms:modified xsi:type="dcterms:W3CDTF">2024-11-03T12:12:00Z</dcterms:modified>
  <dc:identifier/>
  <dc:language/>
</cp:coreProperties>
</file>