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2023-КПМ-0374-1-001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КПМ-0374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нейровизуализации при заболеваниях центральной и периферической нервной системы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FURZ-2023-0011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целом, представленные в отчете результате соответствуют заявленным. Выполнение НИР идет успешно.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