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прототипов противогрибковых препаратов нового поколения на основе антимикробных пептидов и макролидов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FGMM-2022-0004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по изысканию новых антибиотиков имени Г.Ф. Гаузе"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Прочее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На экспертизу был представлен промежуточный отчет за 2023 год. Проведенные работы обеспечивают достижение последующих результатов, так как были получены данные о продуценте нового кандидата и условиях культивирования, разработаны методики выделения веществ из культуральной жидкости. Определить тип результатат НИР по имеющимся в форме категориям не удалось, так как проблемы антибиотикорезистентности и поиска новых противогрибковых антибиотиков (включая проблемы внутрибольничных инфекций) в ней отсутствуют. В ходе работ были изучены характеристики штамма-продуцента, выявлены условия культивирования, установлена первичная структура вещества-кандидата в лекарственные средства, сделаны выводы о зависимости активности вещества от конфигурации молекулы. Определить тип результата НИР не представляется возможным (см.выше). Разрабатываемая технология относится к биотехнологическим технологиям в фармацевтической промышленности (микробный синтез), полученные результаты позволяют перейти к разработке технологии получения АФС. В отчете приведена информация о докладах полученных результатов на научных конференциях в 2023 году. Исполнителем сформулированы  идея решения поставленной задачи (получение противогрибковых препаратов нового поколения) и намечены дальнейшие шаги по ее решению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