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прототипов оригинальных противомикробных препаратов преодолевающих резистентность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FGMM-2022-0005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по изысканию новых антибиотиков имени Г.Ф. Гаузе"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посвящен актуальным проблемам – разработке потенциаторов действия антибиотиков, антибиотиков с низким риском развития резистентности или с высокой эффективностью при применении в эмпирической терапии. Ожидается получение патентоспособных прототипов оригинальных противомикробных препаратов нового поколения. </w:t>
        <w:br/>
        <w:t xml:space="preserve">Можно отметить значительную публикационную активность коллектива – 4 статьи в зарубежных журналах за 2023г, большое количество тезисов докладов на конференциях.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В.Г. Вилков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