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изделий медицинского назначения для сердечно-сосудистой хирургии. Переход к персонализированной медицине и высокотехнологичному здравоохранению. Создание систем обработки больших объемов данных, машинного обучения и искусственного интеллекта.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FGMR-2022-0003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комплексных проблем сердечно-сосудистых заболеваний"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Задачи, поставленые перед коллективом исследователей на первый год работы реализованы в полной мере, Результаты представлены в отчете, визуализированы множеством снимков по результатам исследований, данные сведены в таблицы, обработаны.. Сформулированы выводы и рекомендации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Р.Р. Нигматуллина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