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Использование подходов молекулярной вирусологии для создания рекомбинантных вакцин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FFEN-2022-0034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учреждение "Федеральный исследовательский центр "Фундаментальные основы биотехнологии"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Новые знания о предмете исследования (орган, клетка, молекула, геном)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Справка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 проекте запланировано три этапа. На экспертизу представлен промежуточный отчет за 2-ой этап (2023 год). Определить тип результата НИР невозможно - в имеющемся списке отсутствует разработка вакцин провти вирусных инфекционных заболеваний, в том числе гриппа. За отчетный период Исполнитель вел экспериментальную работу по разработке и тестированию систем доставки антигена вируса А (рекомбинантные белки). Следует отметить, что в выпадающем списке столбца F практически все варианты ответов поисковых работ касаются химического синтеза и подходящий вариант ответа было очень сложно выбрать. В ходе исследования использовались методы генной инженерии. Исполнитель сконструировал химерные гены и получил штаммы-продуценты E.coli для получения рекомбинантных белков-систем доставок вирусного антигена. Получаемые в при культировании штаммов-продуцентов белки были выделены, очищены и оценены, подтверждена их способность образовывать наночастицы размером 25-30 нм. Опубликована 1 научная статья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Ж.И. Аладышева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