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2023-Лаб-2022-21-1-001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Лаб-2022-21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и создание мультиплексного набора для ДНК-идентификации и определения биологического родства по образцу ДНК человека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FGWM-2022-0030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"Томский национальный исследовательский медицинский центр Российской академии наук"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Справка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Расширеннная  панель  идентификационнных   ДНК   маркеров, повышающая  информативность  идентификации  в высоко  инбредных  популяциях. Панель предназначена для криминилистики. Медицинское применениеи данной панели отсутствует.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П.А. Сломинский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