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Научные основы разработки инновационных назальных и ингаляторных препаратов для лечения социальнозначимых заболеваний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FSSM-2022-0004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образовательное учреждение высшего образования "Российский химико-технологический университет имени Д.И. Менделеева"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Бронхиальная астма: разработка и производство отечественных медицинских изделий, применяемых для диагностики, мониторинга и выбора тактики лечения при бронхиальной астме,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Разрабатываемые  системы     доставки  ингаляционнных препаратов в  сухой  и  жидкой   форме  находятся  на  промежуточном   этапе  развития.  Сформулированы  модели   использования  ингаляционнных  препаратов  и  начаты   работы  по  разработке  конкретных   лекарственнных   форм   для  лечения   туберкулеза.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