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и разработка лабораторного образца препарата для онколитической виротерапии на основе вируса с наиболее выраженными противоопухолевыми свойства и изучение вирус-опосредованных механизмов гибели опухолевых клеток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FWGN-2022-0004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химической биологии и фундаментальной медицины Сибирского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Исследования по проекту находятся на этапе лабораторных экспериментов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