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Индустриальная биофармацевтика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Медицинское изделие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Недостаточное количество и разнообразие в Российской Федерации высокотехнологичных лекарственных препаратов (ВТЛП - ЛП на основе соматических клеток человека) и биомедицинских клеточных продуктов (БМКП)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Задачей проекта является разработка биореактора для культивирования CAR-T клеток и создание концепции получения биомедицинского клеточного продукта с его использованием. Назначение продукта, а именно, лечение онкологических заболеваний, обуславливает его востребованность и потенциальный высокий вклад в развитие отечественной медицины. Работы ведутся в соответствии с тематикой проекта. На отчетном этапе был создан лабораторный образец биореактора и подтверждена его функциональность. Есть предпосылки к успешному достижению конечного результата при условии продолжения работ.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