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иродные антимикробные препарат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   раннем  этапе   развития  и несколькими  направлениями  его   развития,  некоторые  из  которых  (зубной  камень) представляются   весьма  экзотичны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