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Насадочная хроматографическая колонка для высокоэффективной жидкостной хроматографии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FZSM-2022-0019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Ультразвуковая диагностика: разработка и производство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 итогам первого года реализации проекта представлен очень подробный отчет, который содержит многочисленные данные в виде таблиц, схем, графиков, фотографий, которые свидетельствуют о большом объеме проведенных исследований. По итогам исследований подготовлена заявка на патент. Запланированные задачи реализованы полностью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