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хелаторов и их конъюгатов с молекулами – векторами для получения радиофармпрепаратов для ядерной медицин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SF-2022-00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элементоорганических соединений им. А.Н.Несмеян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рамках проекта ведется разработка радиофармацевтических лекарственных средств для лучевой терапии онкологических заболеваний. Выполненные на отчетном этапе работы соответствуют сформулированной цели и поставленным задачам. Синтезирован ряд соединений, показавших потенциал для использования в качестве хелаторов различных медицинских радионуклидов. Получены данные о стабильности образуемых комплексов хелатор-радионуклид в условиях in vitro и в организме животных in vivo. Предложен способ конъюгации хелаторов с направляющими биомолекулами и неорганическими частицами, который может быть использован при получении агентов для направленной доставки радионуклидов  в опухолевую ткань. Результаты, полученные при выполнении проекта, опубликованы в ряде научных статей. В настоящее время не представляется возможным точное заключение о сроках внедрения предлагаемых технологий и прототипов лекарственных средств в медицинскую практику, тем не менее, результаты являются многообещающими, а шансы успешного достижения заявленнойцели проекта достаточно высок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