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99A3" w14:textId="1234151A" w:rsidR="605D27C5" w:rsidRDefault="605D27C5" w:rsidP="619E2B7C">
      <w:pPr>
        <w:spacing w:line="480" w:lineRule="auto"/>
        <w:ind w:left="720" w:hanging="360"/>
        <w:rPr>
          <w:b/>
          <w:bCs/>
          <w:sz w:val="24"/>
          <w:szCs w:val="24"/>
        </w:rPr>
      </w:pPr>
    </w:p>
    <w:p w14:paraId="584D7B7A" w14:textId="27958034" w:rsidR="605D27C5" w:rsidRDefault="605D27C5" w:rsidP="619E2B7C">
      <w:pPr>
        <w:spacing w:line="480" w:lineRule="auto"/>
        <w:ind w:left="720" w:hanging="360"/>
        <w:rPr>
          <w:b/>
          <w:bCs/>
          <w:sz w:val="24"/>
          <w:szCs w:val="24"/>
        </w:rPr>
      </w:pPr>
    </w:p>
    <w:p w14:paraId="7DE83714" w14:textId="1A5B9A15" w:rsidR="45B5AD0E" w:rsidRPr="005461C9" w:rsidRDefault="45B5AD0E" w:rsidP="619E2B7C">
      <w:pPr>
        <w:spacing w:line="480" w:lineRule="auto"/>
        <w:ind w:left="720" w:hanging="360"/>
        <w:rPr>
          <w:b/>
          <w:bCs/>
          <w:sz w:val="28"/>
        </w:rPr>
      </w:pPr>
    </w:p>
    <w:p w14:paraId="77745D95" w14:textId="7910E494" w:rsidR="00C62A79" w:rsidRPr="005461C9" w:rsidRDefault="057D2910" w:rsidP="005461C9">
      <w:pPr>
        <w:spacing w:line="360" w:lineRule="auto"/>
        <w:ind w:left="720" w:hanging="360"/>
        <w:jc w:val="center"/>
        <w:rPr>
          <w:b/>
          <w:bCs/>
          <w:sz w:val="28"/>
        </w:rPr>
      </w:pPr>
      <w:r w:rsidRPr="005461C9">
        <w:rPr>
          <w:b/>
          <w:bCs/>
          <w:sz w:val="28"/>
        </w:rPr>
        <w:t>Final Project</w:t>
      </w:r>
    </w:p>
    <w:p w14:paraId="4D7A6536" w14:textId="41FCCA20" w:rsidR="00C62A79" w:rsidRPr="005461C9" w:rsidRDefault="3818A19C" w:rsidP="005461C9">
      <w:pPr>
        <w:spacing w:line="360" w:lineRule="auto"/>
        <w:ind w:left="720" w:hanging="360"/>
        <w:jc w:val="center"/>
        <w:rPr>
          <w:b/>
          <w:bCs/>
          <w:sz w:val="28"/>
        </w:rPr>
      </w:pPr>
      <w:r w:rsidRPr="005461C9">
        <w:rPr>
          <w:b/>
          <w:bCs/>
          <w:sz w:val="28"/>
        </w:rPr>
        <w:t>Employee Turnover Prediction</w:t>
      </w:r>
    </w:p>
    <w:p w14:paraId="0990FD54" w14:textId="22BC4F82" w:rsidR="00C62A79" w:rsidRPr="005461C9" w:rsidRDefault="00C62A79" w:rsidP="005461C9">
      <w:pPr>
        <w:spacing w:line="360" w:lineRule="auto"/>
        <w:ind w:left="720" w:hanging="360"/>
        <w:jc w:val="center"/>
        <w:rPr>
          <w:sz w:val="24"/>
          <w:szCs w:val="24"/>
        </w:rPr>
      </w:pPr>
    </w:p>
    <w:p w14:paraId="1A58321C" w14:textId="0807B192" w:rsidR="00C62A79" w:rsidRPr="005461C9" w:rsidRDefault="057D2910" w:rsidP="005461C9">
      <w:pPr>
        <w:spacing w:line="360" w:lineRule="auto"/>
        <w:ind w:left="720" w:hanging="360"/>
        <w:jc w:val="center"/>
        <w:rPr>
          <w:sz w:val="24"/>
          <w:szCs w:val="24"/>
        </w:rPr>
      </w:pPr>
      <w:r w:rsidRPr="005461C9">
        <w:rPr>
          <w:sz w:val="24"/>
          <w:szCs w:val="24"/>
        </w:rPr>
        <w:t>Pimlapas Narongrit</w:t>
      </w:r>
    </w:p>
    <w:p w14:paraId="0C5543F8" w14:textId="26AC182C" w:rsidR="00C62A79" w:rsidRPr="005461C9" w:rsidRDefault="057D2910" w:rsidP="005461C9">
      <w:pPr>
        <w:spacing w:line="360" w:lineRule="auto"/>
        <w:ind w:left="720" w:hanging="360"/>
        <w:jc w:val="center"/>
        <w:rPr>
          <w:sz w:val="24"/>
          <w:szCs w:val="24"/>
        </w:rPr>
      </w:pPr>
      <w:r w:rsidRPr="005461C9">
        <w:rPr>
          <w:sz w:val="24"/>
          <w:szCs w:val="24"/>
        </w:rPr>
        <w:t xml:space="preserve">Jettawat </w:t>
      </w:r>
      <w:proofErr w:type="spellStart"/>
      <w:r w:rsidRPr="005461C9">
        <w:rPr>
          <w:sz w:val="24"/>
          <w:szCs w:val="24"/>
        </w:rPr>
        <w:t>Vuttipakdee</w:t>
      </w:r>
      <w:proofErr w:type="spellEnd"/>
    </w:p>
    <w:p w14:paraId="3179C391" w14:textId="62BB130C" w:rsidR="00C62A79" w:rsidRPr="005461C9" w:rsidRDefault="057D2910" w:rsidP="005461C9">
      <w:pPr>
        <w:spacing w:line="360" w:lineRule="auto"/>
        <w:ind w:left="720" w:hanging="360"/>
        <w:jc w:val="center"/>
        <w:rPr>
          <w:sz w:val="24"/>
          <w:szCs w:val="24"/>
        </w:rPr>
      </w:pPr>
      <w:r w:rsidRPr="005461C9">
        <w:rPr>
          <w:sz w:val="24"/>
          <w:szCs w:val="24"/>
        </w:rPr>
        <w:t>Sadman Kabeer</w:t>
      </w:r>
    </w:p>
    <w:p w14:paraId="22A0FAAD" w14:textId="35FF7A7B" w:rsidR="00C62A79" w:rsidRPr="005461C9" w:rsidRDefault="057D2910" w:rsidP="005461C9">
      <w:pPr>
        <w:spacing w:line="360" w:lineRule="auto"/>
        <w:ind w:left="720" w:hanging="360"/>
        <w:jc w:val="center"/>
        <w:rPr>
          <w:sz w:val="24"/>
          <w:szCs w:val="24"/>
        </w:rPr>
      </w:pPr>
      <w:r w:rsidRPr="005461C9">
        <w:rPr>
          <w:sz w:val="24"/>
          <w:szCs w:val="24"/>
        </w:rPr>
        <w:t>Pooja Yadav</w:t>
      </w:r>
    </w:p>
    <w:p w14:paraId="5F8BB57C" w14:textId="43F59EBA" w:rsidR="00C62A79" w:rsidRPr="005461C9" w:rsidRDefault="057D2910" w:rsidP="005461C9">
      <w:pPr>
        <w:spacing w:line="360" w:lineRule="auto"/>
        <w:ind w:left="720" w:hanging="360"/>
        <w:jc w:val="center"/>
        <w:rPr>
          <w:sz w:val="24"/>
          <w:szCs w:val="24"/>
        </w:rPr>
      </w:pPr>
      <w:r w:rsidRPr="005461C9">
        <w:rPr>
          <w:sz w:val="24"/>
          <w:szCs w:val="24"/>
        </w:rPr>
        <w:t>School of Business, St. Lawrence College</w:t>
      </w:r>
    </w:p>
    <w:p w14:paraId="3FE37662" w14:textId="3D66B283" w:rsidR="00C62A79" w:rsidRPr="005461C9" w:rsidRDefault="057D2910" w:rsidP="005461C9">
      <w:pPr>
        <w:spacing w:line="360" w:lineRule="auto"/>
        <w:ind w:left="720" w:hanging="360"/>
        <w:jc w:val="center"/>
        <w:rPr>
          <w:sz w:val="24"/>
          <w:szCs w:val="24"/>
        </w:rPr>
      </w:pPr>
      <w:r w:rsidRPr="005461C9">
        <w:rPr>
          <w:sz w:val="24"/>
          <w:szCs w:val="24"/>
        </w:rPr>
        <w:t>ADMN5016: Applied Artificial Intelligence and Machine Learnin</w:t>
      </w:r>
      <w:r w:rsidR="0A0D901C" w:rsidRPr="005461C9">
        <w:rPr>
          <w:sz w:val="24"/>
          <w:szCs w:val="24"/>
        </w:rPr>
        <w:t>g</w:t>
      </w:r>
    </w:p>
    <w:p w14:paraId="54D4A438" w14:textId="1A1012D1" w:rsidR="00C62A79" w:rsidRPr="005461C9" w:rsidRDefault="057D2910" w:rsidP="005461C9">
      <w:pPr>
        <w:spacing w:line="360" w:lineRule="auto"/>
        <w:ind w:firstLine="360"/>
        <w:jc w:val="center"/>
        <w:rPr>
          <w:sz w:val="24"/>
          <w:szCs w:val="24"/>
        </w:rPr>
      </w:pPr>
      <w:r w:rsidRPr="005461C9">
        <w:rPr>
          <w:sz w:val="24"/>
          <w:szCs w:val="24"/>
        </w:rPr>
        <w:t>Sujoy Paul</w:t>
      </w:r>
    </w:p>
    <w:p w14:paraId="05CFAB9C" w14:textId="036F9AEC" w:rsidR="057D2910" w:rsidRPr="005461C9" w:rsidRDefault="057D2910" w:rsidP="005461C9">
      <w:pPr>
        <w:spacing w:line="360" w:lineRule="auto"/>
        <w:ind w:left="720" w:hanging="360"/>
        <w:jc w:val="center"/>
        <w:rPr>
          <w:sz w:val="24"/>
          <w:szCs w:val="24"/>
        </w:rPr>
      </w:pPr>
      <w:r w:rsidRPr="005461C9">
        <w:rPr>
          <w:sz w:val="24"/>
          <w:szCs w:val="24"/>
        </w:rPr>
        <w:t>April 20, 2024</w:t>
      </w:r>
    </w:p>
    <w:p w14:paraId="5B56DBA3" w14:textId="42BEF8BF" w:rsidR="619E2B7C" w:rsidRDefault="619E2B7C" w:rsidP="619E2B7C">
      <w:pPr>
        <w:spacing w:line="480" w:lineRule="auto"/>
        <w:ind w:left="720" w:hanging="360"/>
        <w:rPr>
          <w:b/>
          <w:bCs/>
          <w:sz w:val="24"/>
          <w:szCs w:val="24"/>
        </w:rPr>
      </w:pPr>
    </w:p>
    <w:p w14:paraId="43BC3E17" w14:textId="1869D890" w:rsidR="619E2B7C" w:rsidRDefault="619E2B7C" w:rsidP="619E2B7C">
      <w:pPr>
        <w:spacing w:line="480" w:lineRule="auto"/>
        <w:ind w:left="720" w:hanging="360"/>
        <w:rPr>
          <w:b/>
          <w:bCs/>
          <w:sz w:val="24"/>
          <w:szCs w:val="24"/>
        </w:rPr>
      </w:pPr>
    </w:p>
    <w:p w14:paraId="654F0D49" w14:textId="4D0C2B43" w:rsidR="619E2B7C" w:rsidRDefault="619E2B7C" w:rsidP="619E2B7C">
      <w:pPr>
        <w:spacing w:line="480" w:lineRule="auto"/>
        <w:ind w:left="720" w:hanging="360"/>
        <w:rPr>
          <w:b/>
          <w:bCs/>
          <w:sz w:val="24"/>
          <w:szCs w:val="24"/>
        </w:rPr>
      </w:pPr>
    </w:p>
    <w:p w14:paraId="79B277B3" w14:textId="1C5D8B1A" w:rsidR="619E2B7C" w:rsidRDefault="619E2B7C" w:rsidP="619E2B7C">
      <w:pPr>
        <w:spacing w:line="480" w:lineRule="auto"/>
        <w:ind w:left="720" w:hanging="360"/>
        <w:rPr>
          <w:b/>
          <w:bCs/>
          <w:sz w:val="24"/>
          <w:szCs w:val="24"/>
        </w:rPr>
      </w:pPr>
    </w:p>
    <w:p w14:paraId="3BE08129" w14:textId="689F6F96" w:rsidR="00540AA8" w:rsidRDefault="00540AA8" w:rsidP="619E2B7C">
      <w:pPr>
        <w:spacing w:line="480" w:lineRule="auto"/>
        <w:ind w:left="720" w:hanging="360"/>
        <w:rPr>
          <w:sz w:val="24"/>
          <w:szCs w:val="24"/>
        </w:rPr>
      </w:pPr>
    </w:p>
    <w:sdt>
      <w:sdtPr>
        <w:id w:val="-689372132"/>
        <w:docPartObj>
          <w:docPartGallery w:val="Table of Contents"/>
          <w:docPartUnique/>
        </w:docPartObj>
      </w:sdtPr>
      <w:sdtEndPr>
        <w:rPr>
          <w:rFonts w:asciiTheme="minorHAnsi" w:eastAsiaTheme="minorHAnsi" w:hAnsiTheme="minorHAnsi" w:cstheme="minorBidi"/>
          <w:noProof/>
          <w:color w:val="auto"/>
          <w:kern w:val="2"/>
          <w:sz w:val="22"/>
          <w:lang w:bidi="th-TH"/>
          <w14:ligatures w14:val="standardContextual"/>
        </w:rPr>
      </w:sdtEndPr>
      <w:sdtContent>
        <w:p w14:paraId="5B9B73D3" w14:textId="5790530C" w:rsidR="005461C9" w:rsidRPr="005461C9" w:rsidRDefault="005461C9" w:rsidP="005461C9">
          <w:pPr>
            <w:pStyle w:val="TOCHeading"/>
            <w:spacing w:line="600" w:lineRule="auto"/>
            <w:rPr>
              <w:color w:val="000000" w:themeColor="text1"/>
              <w:sz w:val="32"/>
              <w:szCs w:val="32"/>
            </w:rPr>
          </w:pPr>
          <w:r w:rsidRPr="005461C9">
            <w:rPr>
              <w:color w:val="000000" w:themeColor="text1"/>
              <w:sz w:val="32"/>
              <w:szCs w:val="32"/>
            </w:rPr>
            <w:t>Table of Contents</w:t>
          </w:r>
        </w:p>
        <w:p w14:paraId="1C3D026A" w14:textId="76ED7661" w:rsidR="005461C9" w:rsidRDefault="005461C9" w:rsidP="005461C9">
          <w:pPr>
            <w:pStyle w:val="TOC1"/>
            <w:tabs>
              <w:tab w:val="right" w:leader="dot" w:pos="9350"/>
            </w:tabs>
            <w:spacing w:line="600" w:lineRule="auto"/>
            <w:rPr>
              <w:noProof/>
            </w:rPr>
          </w:pPr>
          <w:r>
            <w:rPr>
              <w:b w:val="0"/>
              <w:bCs w:val="0"/>
            </w:rPr>
            <w:fldChar w:fldCharType="begin"/>
          </w:r>
          <w:r>
            <w:instrText xml:space="preserve"> TOC \o "1-3" \h \z \u </w:instrText>
          </w:r>
          <w:r>
            <w:rPr>
              <w:b w:val="0"/>
              <w:bCs w:val="0"/>
            </w:rPr>
            <w:fldChar w:fldCharType="separate"/>
          </w:r>
          <w:hyperlink w:anchor="_Toc164431363" w:history="1">
            <w:r w:rsidRPr="00C27CFF">
              <w:rPr>
                <w:rStyle w:val="Hyperlink"/>
                <w:noProof/>
              </w:rPr>
              <w:t>Problem Statement and Market Size</w:t>
            </w:r>
            <w:r>
              <w:rPr>
                <w:noProof/>
                <w:webHidden/>
              </w:rPr>
              <w:tab/>
            </w:r>
            <w:r>
              <w:rPr>
                <w:noProof/>
                <w:webHidden/>
              </w:rPr>
              <w:fldChar w:fldCharType="begin"/>
            </w:r>
            <w:r>
              <w:rPr>
                <w:noProof/>
                <w:webHidden/>
              </w:rPr>
              <w:instrText xml:space="preserve"> PAGEREF _Toc164431363 \h </w:instrText>
            </w:r>
            <w:r>
              <w:rPr>
                <w:noProof/>
                <w:webHidden/>
              </w:rPr>
            </w:r>
            <w:r>
              <w:rPr>
                <w:noProof/>
                <w:webHidden/>
              </w:rPr>
              <w:fldChar w:fldCharType="separate"/>
            </w:r>
            <w:r>
              <w:rPr>
                <w:noProof/>
                <w:webHidden/>
              </w:rPr>
              <w:t>3</w:t>
            </w:r>
            <w:r>
              <w:rPr>
                <w:noProof/>
                <w:webHidden/>
              </w:rPr>
              <w:fldChar w:fldCharType="end"/>
            </w:r>
          </w:hyperlink>
        </w:p>
        <w:p w14:paraId="6B9253CD" w14:textId="4E362FBF" w:rsidR="005461C9" w:rsidRDefault="005461C9" w:rsidP="005461C9">
          <w:pPr>
            <w:pStyle w:val="TOC2"/>
            <w:tabs>
              <w:tab w:val="right" w:leader="dot" w:pos="9350"/>
            </w:tabs>
            <w:spacing w:line="600" w:lineRule="auto"/>
            <w:rPr>
              <w:noProof/>
            </w:rPr>
          </w:pPr>
          <w:hyperlink w:anchor="_Toc164431364" w:history="1">
            <w:r w:rsidRPr="00C27CFF">
              <w:rPr>
                <w:rStyle w:val="Hyperlink"/>
                <w:noProof/>
              </w:rPr>
              <w:t>Monetary Value and Risks</w:t>
            </w:r>
            <w:r>
              <w:rPr>
                <w:noProof/>
                <w:webHidden/>
              </w:rPr>
              <w:tab/>
            </w:r>
            <w:r>
              <w:rPr>
                <w:noProof/>
                <w:webHidden/>
              </w:rPr>
              <w:fldChar w:fldCharType="begin"/>
            </w:r>
            <w:r>
              <w:rPr>
                <w:noProof/>
                <w:webHidden/>
              </w:rPr>
              <w:instrText xml:space="preserve"> PAGEREF _Toc164431364 \h </w:instrText>
            </w:r>
            <w:r>
              <w:rPr>
                <w:noProof/>
                <w:webHidden/>
              </w:rPr>
            </w:r>
            <w:r>
              <w:rPr>
                <w:noProof/>
                <w:webHidden/>
              </w:rPr>
              <w:fldChar w:fldCharType="separate"/>
            </w:r>
            <w:r>
              <w:rPr>
                <w:noProof/>
                <w:webHidden/>
              </w:rPr>
              <w:t>3</w:t>
            </w:r>
            <w:r>
              <w:rPr>
                <w:noProof/>
                <w:webHidden/>
              </w:rPr>
              <w:fldChar w:fldCharType="end"/>
            </w:r>
          </w:hyperlink>
        </w:p>
        <w:p w14:paraId="67A5E19F" w14:textId="16BBFAC9" w:rsidR="005461C9" w:rsidRDefault="005461C9" w:rsidP="005461C9">
          <w:pPr>
            <w:pStyle w:val="TOC1"/>
            <w:tabs>
              <w:tab w:val="right" w:leader="dot" w:pos="9350"/>
            </w:tabs>
            <w:spacing w:line="600" w:lineRule="auto"/>
            <w:rPr>
              <w:noProof/>
            </w:rPr>
          </w:pPr>
          <w:hyperlink w:anchor="_Toc164431365" w:history="1">
            <w:r w:rsidRPr="00C27CFF">
              <w:rPr>
                <w:rStyle w:val="Hyperlink"/>
                <w:noProof/>
              </w:rPr>
              <w:t>About Dataset</w:t>
            </w:r>
            <w:r>
              <w:rPr>
                <w:noProof/>
                <w:webHidden/>
              </w:rPr>
              <w:tab/>
            </w:r>
            <w:r>
              <w:rPr>
                <w:noProof/>
                <w:webHidden/>
              </w:rPr>
              <w:fldChar w:fldCharType="begin"/>
            </w:r>
            <w:r>
              <w:rPr>
                <w:noProof/>
                <w:webHidden/>
              </w:rPr>
              <w:instrText xml:space="preserve"> PAGEREF _Toc164431365 \h </w:instrText>
            </w:r>
            <w:r>
              <w:rPr>
                <w:noProof/>
                <w:webHidden/>
              </w:rPr>
            </w:r>
            <w:r>
              <w:rPr>
                <w:noProof/>
                <w:webHidden/>
              </w:rPr>
              <w:fldChar w:fldCharType="separate"/>
            </w:r>
            <w:r>
              <w:rPr>
                <w:noProof/>
                <w:webHidden/>
              </w:rPr>
              <w:t>4</w:t>
            </w:r>
            <w:r>
              <w:rPr>
                <w:noProof/>
                <w:webHidden/>
              </w:rPr>
              <w:fldChar w:fldCharType="end"/>
            </w:r>
          </w:hyperlink>
        </w:p>
        <w:p w14:paraId="61CD7E3B" w14:textId="2892766B" w:rsidR="005461C9" w:rsidRDefault="005461C9" w:rsidP="005461C9">
          <w:pPr>
            <w:pStyle w:val="TOC1"/>
            <w:tabs>
              <w:tab w:val="right" w:leader="dot" w:pos="9350"/>
            </w:tabs>
            <w:spacing w:line="600" w:lineRule="auto"/>
            <w:rPr>
              <w:noProof/>
            </w:rPr>
          </w:pPr>
          <w:hyperlink w:anchor="_Toc164431366" w:history="1">
            <w:r w:rsidRPr="00C27CFF">
              <w:rPr>
                <w:rStyle w:val="Hyperlink"/>
                <w:noProof/>
              </w:rPr>
              <w:t>Performance Evaluation and Comparative Analysis</w:t>
            </w:r>
            <w:r>
              <w:rPr>
                <w:noProof/>
                <w:webHidden/>
              </w:rPr>
              <w:tab/>
            </w:r>
            <w:r>
              <w:rPr>
                <w:noProof/>
                <w:webHidden/>
              </w:rPr>
              <w:fldChar w:fldCharType="begin"/>
            </w:r>
            <w:r>
              <w:rPr>
                <w:noProof/>
                <w:webHidden/>
              </w:rPr>
              <w:instrText xml:space="preserve"> PAGEREF _Toc164431366 \h </w:instrText>
            </w:r>
            <w:r>
              <w:rPr>
                <w:noProof/>
                <w:webHidden/>
              </w:rPr>
            </w:r>
            <w:r>
              <w:rPr>
                <w:noProof/>
                <w:webHidden/>
              </w:rPr>
              <w:fldChar w:fldCharType="separate"/>
            </w:r>
            <w:r>
              <w:rPr>
                <w:noProof/>
                <w:webHidden/>
              </w:rPr>
              <w:t>5</w:t>
            </w:r>
            <w:r>
              <w:rPr>
                <w:noProof/>
                <w:webHidden/>
              </w:rPr>
              <w:fldChar w:fldCharType="end"/>
            </w:r>
          </w:hyperlink>
        </w:p>
        <w:p w14:paraId="237085BC" w14:textId="2D85EAA6" w:rsidR="005461C9" w:rsidRDefault="005461C9" w:rsidP="005461C9">
          <w:pPr>
            <w:pStyle w:val="TOC1"/>
            <w:tabs>
              <w:tab w:val="right" w:leader="dot" w:pos="9350"/>
            </w:tabs>
            <w:spacing w:line="600" w:lineRule="auto"/>
            <w:rPr>
              <w:noProof/>
            </w:rPr>
          </w:pPr>
          <w:hyperlink w:anchor="_Toc164431367" w:history="1">
            <w:r w:rsidRPr="00C27CFF">
              <w:rPr>
                <w:rStyle w:val="Hyperlink"/>
                <w:noProof/>
              </w:rPr>
              <w:t>Financial Implications and Risk Assessment</w:t>
            </w:r>
            <w:r>
              <w:rPr>
                <w:noProof/>
                <w:webHidden/>
              </w:rPr>
              <w:tab/>
            </w:r>
            <w:r>
              <w:rPr>
                <w:noProof/>
                <w:webHidden/>
              </w:rPr>
              <w:fldChar w:fldCharType="begin"/>
            </w:r>
            <w:r>
              <w:rPr>
                <w:noProof/>
                <w:webHidden/>
              </w:rPr>
              <w:instrText xml:space="preserve"> PAGEREF _Toc164431367 \h </w:instrText>
            </w:r>
            <w:r>
              <w:rPr>
                <w:noProof/>
                <w:webHidden/>
              </w:rPr>
            </w:r>
            <w:r>
              <w:rPr>
                <w:noProof/>
                <w:webHidden/>
              </w:rPr>
              <w:fldChar w:fldCharType="separate"/>
            </w:r>
            <w:r>
              <w:rPr>
                <w:noProof/>
                <w:webHidden/>
              </w:rPr>
              <w:t>7</w:t>
            </w:r>
            <w:r>
              <w:rPr>
                <w:noProof/>
                <w:webHidden/>
              </w:rPr>
              <w:fldChar w:fldCharType="end"/>
            </w:r>
          </w:hyperlink>
        </w:p>
        <w:p w14:paraId="2EC75125" w14:textId="7C46EE3E" w:rsidR="005461C9" w:rsidRDefault="005461C9" w:rsidP="005461C9">
          <w:pPr>
            <w:pStyle w:val="TOC2"/>
            <w:tabs>
              <w:tab w:val="right" w:leader="dot" w:pos="9350"/>
            </w:tabs>
            <w:spacing w:line="600" w:lineRule="auto"/>
            <w:rPr>
              <w:noProof/>
            </w:rPr>
          </w:pPr>
          <w:hyperlink w:anchor="_Toc164431368" w:history="1">
            <w:r w:rsidRPr="00C27CFF">
              <w:rPr>
                <w:rStyle w:val="Hyperlink"/>
                <w:noProof/>
              </w:rPr>
              <w:t>Monetary Value</w:t>
            </w:r>
            <w:r>
              <w:rPr>
                <w:noProof/>
                <w:webHidden/>
              </w:rPr>
              <w:tab/>
            </w:r>
            <w:r>
              <w:rPr>
                <w:noProof/>
                <w:webHidden/>
              </w:rPr>
              <w:fldChar w:fldCharType="begin"/>
            </w:r>
            <w:r>
              <w:rPr>
                <w:noProof/>
                <w:webHidden/>
              </w:rPr>
              <w:instrText xml:space="preserve"> PAGEREF _Toc164431368 \h </w:instrText>
            </w:r>
            <w:r>
              <w:rPr>
                <w:noProof/>
                <w:webHidden/>
              </w:rPr>
            </w:r>
            <w:r>
              <w:rPr>
                <w:noProof/>
                <w:webHidden/>
              </w:rPr>
              <w:fldChar w:fldCharType="separate"/>
            </w:r>
            <w:r>
              <w:rPr>
                <w:noProof/>
                <w:webHidden/>
              </w:rPr>
              <w:t>8</w:t>
            </w:r>
            <w:r>
              <w:rPr>
                <w:noProof/>
                <w:webHidden/>
              </w:rPr>
              <w:fldChar w:fldCharType="end"/>
            </w:r>
          </w:hyperlink>
        </w:p>
        <w:p w14:paraId="2F80B5BC" w14:textId="4A74385F" w:rsidR="005461C9" w:rsidRDefault="005461C9" w:rsidP="005461C9">
          <w:pPr>
            <w:pStyle w:val="TOC2"/>
            <w:tabs>
              <w:tab w:val="right" w:leader="dot" w:pos="9350"/>
            </w:tabs>
            <w:spacing w:line="600" w:lineRule="auto"/>
            <w:rPr>
              <w:noProof/>
            </w:rPr>
          </w:pPr>
          <w:hyperlink w:anchor="_Toc164431369" w:history="1">
            <w:r w:rsidRPr="00C27CFF">
              <w:rPr>
                <w:rStyle w:val="Hyperlink"/>
                <w:noProof/>
              </w:rPr>
              <w:t>Risks</w:t>
            </w:r>
            <w:r>
              <w:rPr>
                <w:noProof/>
                <w:webHidden/>
              </w:rPr>
              <w:tab/>
            </w:r>
            <w:r>
              <w:rPr>
                <w:noProof/>
                <w:webHidden/>
              </w:rPr>
              <w:fldChar w:fldCharType="begin"/>
            </w:r>
            <w:r>
              <w:rPr>
                <w:noProof/>
                <w:webHidden/>
              </w:rPr>
              <w:instrText xml:space="preserve"> PAGEREF _Toc164431369 \h </w:instrText>
            </w:r>
            <w:r>
              <w:rPr>
                <w:noProof/>
                <w:webHidden/>
              </w:rPr>
            </w:r>
            <w:r>
              <w:rPr>
                <w:noProof/>
                <w:webHidden/>
              </w:rPr>
              <w:fldChar w:fldCharType="separate"/>
            </w:r>
            <w:r>
              <w:rPr>
                <w:noProof/>
                <w:webHidden/>
              </w:rPr>
              <w:t>8</w:t>
            </w:r>
            <w:r>
              <w:rPr>
                <w:noProof/>
                <w:webHidden/>
              </w:rPr>
              <w:fldChar w:fldCharType="end"/>
            </w:r>
          </w:hyperlink>
        </w:p>
        <w:p w14:paraId="77C8B719" w14:textId="4AE21C7C" w:rsidR="005461C9" w:rsidRDefault="005461C9" w:rsidP="005461C9">
          <w:pPr>
            <w:pStyle w:val="TOC1"/>
            <w:tabs>
              <w:tab w:val="right" w:leader="dot" w:pos="9350"/>
            </w:tabs>
            <w:spacing w:line="600" w:lineRule="auto"/>
            <w:rPr>
              <w:noProof/>
            </w:rPr>
          </w:pPr>
          <w:hyperlink w:anchor="_Toc164431370" w:history="1">
            <w:r w:rsidRPr="00C27CFF">
              <w:rPr>
                <w:rStyle w:val="Hyperlink"/>
                <w:noProof/>
              </w:rPr>
              <w:t>Other Risks and Benefits</w:t>
            </w:r>
            <w:r>
              <w:rPr>
                <w:noProof/>
                <w:webHidden/>
              </w:rPr>
              <w:tab/>
            </w:r>
            <w:r>
              <w:rPr>
                <w:noProof/>
                <w:webHidden/>
              </w:rPr>
              <w:fldChar w:fldCharType="begin"/>
            </w:r>
            <w:r>
              <w:rPr>
                <w:noProof/>
                <w:webHidden/>
              </w:rPr>
              <w:instrText xml:space="preserve"> PAGEREF _Toc164431370 \h </w:instrText>
            </w:r>
            <w:r>
              <w:rPr>
                <w:noProof/>
                <w:webHidden/>
              </w:rPr>
            </w:r>
            <w:r>
              <w:rPr>
                <w:noProof/>
                <w:webHidden/>
              </w:rPr>
              <w:fldChar w:fldCharType="separate"/>
            </w:r>
            <w:r>
              <w:rPr>
                <w:noProof/>
                <w:webHidden/>
              </w:rPr>
              <w:t>9</w:t>
            </w:r>
            <w:r>
              <w:rPr>
                <w:noProof/>
                <w:webHidden/>
              </w:rPr>
              <w:fldChar w:fldCharType="end"/>
            </w:r>
          </w:hyperlink>
        </w:p>
        <w:p w14:paraId="6A25370F" w14:textId="01516FC2" w:rsidR="005461C9" w:rsidRDefault="005461C9" w:rsidP="005461C9">
          <w:pPr>
            <w:pStyle w:val="TOC2"/>
            <w:tabs>
              <w:tab w:val="right" w:leader="dot" w:pos="9350"/>
            </w:tabs>
            <w:spacing w:line="600" w:lineRule="auto"/>
            <w:rPr>
              <w:noProof/>
            </w:rPr>
          </w:pPr>
          <w:hyperlink w:anchor="_Toc164431371" w:history="1">
            <w:r w:rsidRPr="00C27CFF">
              <w:rPr>
                <w:rStyle w:val="Hyperlink"/>
                <w:noProof/>
              </w:rPr>
              <w:t>Risks</w:t>
            </w:r>
            <w:r>
              <w:rPr>
                <w:noProof/>
                <w:webHidden/>
              </w:rPr>
              <w:tab/>
            </w:r>
            <w:r>
              <w:rPr>
                <w:noProof/>
                <w:webHidden/>
              </w:rPr>
              <w:fldChar w:fldCharType="begin"/>
            </w:r>
            <w:r>
              <w:rPr>
                <w:noProof/>
                <w:webHidden/>
              </w:rPr>
              <w:instrText xml:space="preserve"> PAGEREF _Toc164431371 \h </w:instrText>
            </w:r>
            <w:r>
              <w:rPr>
                <w:noProof/>
                <w:webHidden/>
              </w:rPr>
            </w:r>
            <w:r>
              <w:rPr>
                <w:noProof/>
                <w:webHidden/>
              </w:rPr>
              <w:fldChar w:fldCharType="separate"/>
            </w:r>
            <w:r>
              <w:rPr>
                <w:noProof/>
                <w:webHidden/>
              </w:rPr>
              <w:t>10</w:t>
            </w:r>
            <w:r>
              <w:rPr>
                <w:noProof/>
                <w:webHidden/>
              </w:rPr>
              <w:fldChar w:fldCharType="end"/>
            </w:r>
          </w:hyperlink>
        </w:p>
        <w:p w14:paraId="30BE39C1" w14:textId="4B48151C" w:rsidR="005461C9" w:rsidRDefault="005461C9" w:rsidP="005461C9">
          <w:pPr>
            <w:pStyle w:val="TOC2"/>
            <w:tabs>
              <w:tab w:val="right" w:leader="dot" w:pos="9350"/>
            </w:tabs>
            <w:spacing w:line="600" w:lineRule="auto"/>
            <w:rPr>
              <w:noProof/>
            </w:rPr>
          </w:pPr>
          <w:hyperlink w:anchor="_Toc164431372" w:history="1">
            <w:r w:rsidRPr="00C27CFF">
              <w:rPr>
                <w:rStyle w:val="Hyperlink"/>
                <w:noProof/>
              </w:rPr>
              <w:t>Benefits</w:t>
            </w:r>
            <w:r>
              <w:rPr>
                <w:noProof/>
                <w:webHidden/>
              </w:rPr>
              <w:tab/>
            </w:r>
            <w:r>
              <w:rPr>
                <w:noProof/>
                <w:webHidden/>
              </w:rPr>
              <w:fldChar w:fldCharType="begin"/>
            </w:r>
            <w:r>
              <w:rPr>
                <w:noProof/>
                <w:webHidden/>
              </w:rPr>
              <w:instrText xml:space="preserve"> PAGEREF _Toc164431372 \h </w:instrText>
            </w:r>
            <w:r>
              <w:rPr>
                <w:noProof/>
                <w:webHidden/>
              </w:rPr>
            </w:r>
            <w:r>
              <w:rPr>
                <w:noProof/>
                <w:webHidden/>
              </w:rPr>
              <w:fldChar w:fldCharType="separate"/>
            </w:r>
            <w:r>
              <w:rPr>
                <w:noProof/>
                <w:webHidden/>
              </w:rPr>
              <w:t>10</w:t>
            </w:r>
            <w:r>
              <w:rPr>
                <w:noProof/>
                <w:webHidden/>
              </w:rPr>
              <w:fldChar w:fldCharType="end"/>
            </w:r>
          </w:hyperlink>
        </w:p>
        <w:p w14:paraId="0CBA6BE5" w14:textId="3B06B1A7" w:rsidR="005461C9" w:rsidRDefault="005461C9" w:rsidP="005461C9">
          <w:pPr>
            <w:pStyle w:val="TOC1"/>
            <w:tabs>
              <w:tab w:val="right" w:leader="dot" w:pos="9350"/>
            </w:tabs>
            <w:spacing w:line="600" w:lineRule="auto"/>
            <w:rPr>
              <w:noProof/>
            </w:rPr>
          </w:pPr>
          <w:hyperlink w:anchor="_Toc164431373" w:history="1">
            <w:r w:rsidRPr="00C27CFF">
              <w:rPr>
                <w:rStyle w:val="Hyperlink"/>
                <w:noProof/>
              </w:rPr>
              <w:t>References</w:t>
            </w:r>
            <w:r>
              <w:rPr>
                <w:noProof/>
                <w:webHidden/>
              </w:rPr>
              <w:tab/>
            </w:r>
            <w:r>
              <w:rPr>
                <w:noProof/>
                <w:webHidden/>
              </w:rPr>
              <w:fldChar w:fldCharType="begin"/>
            </w:r>
            <w:r>
              <w:rPr>
                <w:noProof/>
                <w:webHidden/>
              </w:rPr>
              <w:instrText xml:space="preserve"> PAGEREF _Toc164431373 \h </w:instrText>
            </w:r>
            <w:r>
              <w:rPr>
                <w:noProof/>
                <w:webHidden/>
              </w:rPr>
            </w:r>
            <w:r>
              <w:rPr>
                <w:noProof/>
                <w:webHidden/>
              </w:rPr>
              <w:fldChar w:fldCharType="separate"/>
            </w:r>
            <w:r>
              <w:rPr>
                <w:noProof/>
                <w:webHidden/>
              </w:rPr>
              <w:t>12</w:t>
            </w:r>
            <w:r>
              <w:rPr>
                <w:noProof/>
                <w:webHidden/>
              </w:rPr>
              <w:fldChar w:fldCharType="end"/>
            </w:r>
          </w:hyperlink>
        </w:p>
        <w:p w14:paraId="75B74C00" w14:textId="0ADA2A5D" w:rsidR="005461C9" w:rsidRDefault="005461C9" w:rsidP="005461C9">
          <w:pPr>
            <w:spacing w:line="600" w:lineRule="auto"/>
          </w:pPr>
          <w:r>
            <w:rPr>
              <w:b/>
              <w:bCs/>
              <w:noProof/>
            </w:rPr>
            <w:fldChar w:fldCharType="end"/>
          </w:r>
        </w:p>
      </w:sdtContent>
    </w:sdt>
    <w:p w14:paraId="78A11F53" w14:textId="77777777" w:rsidR="005461C9" w:rsidRPr="005461C9" w:rsidRDefault="005461C9" w:rsidP="005461C9"/>
    <w:p w14:paraId="7D6965F7" w14:textId="5713A1B7" w:rsidR="00C62A79" w:rsidRPr="00C62A79" w:rsidRDefault="057D2910" w:rsidP="619E2B7C">
      <w:pPr>
        <w:pStyle w:val="Heading1"/>
        <w:spacing w:line="480" w:lineRule="auto"/>
        <w:rPr>
          <w:b/>
          <w:bCs/>
          <w:color w:val="auto"/>
          <w:sz w:val="24"/>
          <w:szCs w:val="24"/>
        </w:rPr>
      </w:pPr>
      <w:bookmarkStart w:id="0" w:name="_Toc164431363"/>
      <w:r w:rsidRPr="619E2B7C">
        <w:rPr>
          <w:b/>
          <w:bCs/>
          <w:color w:val="auto"/>
        </w:rPr>
        <w:lastRenderedPageBreak/>
        <w:t>Problem Statement and Market Size</w:t>
      </w:r>
      <w:bookmarkEnd w:id="0"/>
    </w:p>
    <w:p w14:paraId="0AFC2C1D" w14:textId="6F339F7D" w:rsidR="00C62A79" w:rsidRPr="00C62A79" w:rsidRDefault="057D2910" w:rsidP="619E2B7C">
      <w:pPr>
        <w:spacing w:line="480" w:lineRule="auto"/>
        <w:ind w:firstLine="720"/>
        <w:rPr>
          <w:sz w:val="24"/>
          <w:szCs w:val="24"/>
        </w:rPr>
      </w:pPr>
      <w:r w:rsidRPr="619E2B7C">
        <w:rPr>
          <w:sz w:val="24"/>
          <w:szCs w:val="24"/>
        </w:rPr>
        <w:t>In our machine learning project, we aim to develop a predictive model for employee turnover within companies. Employee churn is a significant challenge that many organizations face, leading to increased recruitment costs, productivity losses, and disruptions in team dynamics (Society for Human Resource Management, 2019). On average, turnover costs companies between 50% to 200% of an employee's annual salary, including expenses for recruitment, training, and lost productivity (Boushey &amp; Glynn, 2012).</w:t>
      </w:r>
    </w:p>
    <w:p w14:paraId="1AD431FE" w14:textId="3AF7158A" w:rsidR="00C62A79" w:rsidRPr="00C62A79" w:rsidRDefault="057D2910" w:rsidP="619E2B7C">
      <w:pPr>
        <w:spacing w:line="480" w:lineRule="auto"/>
        <w:ind w:firstLine="720"/>
        <w:rPr>
          <w:sz w:val="24"/>
          <w:szCs w:val="24"/>
        </w:rPr>
      </w:pPr>
      <w:r w:rsidRPr="619E2B7C">
        <w:rPr>
          <w:sz w:val="24"/>
          <w:szCs w:val="24"/>
        </w:rPr>
        <w:t>The market for machine learning solutions in HR analytics and employee retention is substantial, with businesses across various industries seeking efficient ways to manage their workforce and minimize turnover. According to industry reports, the global market for HR analytics solutions is projected to reach $3.6 billion by 2025, driven by the increasing adoption of data-driven HR strategies (</w:t>
      </w:r>
      <w:proofErr w:type="spellStart"/>
      <w:r w:rsidRPr="619E2B7C">
        <w:rPr>
          <w:sz w:val="24"/>
          <w:szCs w:val="24"/>
        </w:rPr>
        <w:t>MarketsandMarkets</w:t>
      </w:r>
      <w:proofErr w:type="spellEnd"/>
      <w:r w:rsidRPr="619E2B7C">
        <w:rPr>
          <w:sz w:val="24"/>
          <w:szCs w:val="24"/>
        </w:rPr>
        <w:t>, 2020).</w:t>
      </w:r>
    </w:p>
    <w:p w14:paraId="598EAD98" w14:textId="37658AA9" w:rsidR="00C62A79" w:rsidRPr="00C62A79" w:rsidRDefault="057D2910" w:rsidP="619E2B7C">
      <w:pPr>
        <w:pStyle w:val="Heading2"/>
        <w:spacing w:line="480" w:lineRule="auto"/>
        <w:rPr>
          <w:b/>
          <w:bCs/>
          <w:color w:val="auto"/>
          <w:sz w:val="24"/>
          <w:szCs w:val="24"/>
        </w:rPr>
      </w:pPr>
      <w:bookmarkStart w:id="1" w:name="_Toc164431364"/>
      <w:r w:rsidRPr="619E2B7C">
        <w:rPr>
          <w:b/>
          <w:bCs/>
          <w:color w:val="auto"/>
        </w:rPr>
        <w:t>Monetary Value and Risks</w:t>
      </w:r>
      <w:bookmarkEnd w:id="1"/>
    </w:p>
    <w:p w14:paraId="7EC73387" w14:textId="39731D15" w:rsidR="00C62A79" w:rsidRPr="00C62A79" w:rsidRDefault="057D2910" w:rsidP="619E2B7C">
      <w:pPr>
        <w:spacing w:line="480" w:lineRule="auto"/>
        <w:ind w:firstLine="720"/>
        <w:rPr>
          <w:sz w:val="24"/>
          <w:szCs w:val="24"/>
        </w:rPr>
      </w:pPr>
      <w:r w:rsidRPr="619E2B7C">
        <w:rPr>
          <w:sz w:val="24"/>
          <w:szCs w:val="24"/>
        </w:rPr>
        <w:t>In terms of monetary value, our machine learning model has the potential to save companies significant amounts of money by reducing turnover-related costs. For example, a company with 1,000 employees experiencing a 20% annual turnover rate (200 employees) could save between $1 million to $4 million per year by implementing effective retention strategies (PricewaterhouseCoopers, 2012).</w:t>
      </w:r>
    </w:p>
    <w:p w14:paraId="3B537751" w14:textId="2F23E4BC" w:rsidR="00C62A79" w:rsidRDefault="057D2910" w:rsidP="619E2B7C">
      <w:pPr>
        <w:spacing w:line="480" w:lineRule="auto"/>
        <w:ind w:firstLine="720"/>
        <w:rPr>
          <w:sz w:val="24"/>
          <w:szCs w:val="24"/>
        </w:rPr>
      </w:pPr>
      <w:r w:rsidRPr="619E2B7C">
        <w:rPr>
          <w:sz w:val="24"/>
          <w:szCs w:val="24"/>
        </w:rPr>
        <w:t xml:space="preserve">However, there are risks </w:t>
      </w:r>
      <w:r w:rsidR="3A530CB8" w:rsidRPr="619E2B7C">
        <w:rPr>
          <w:sz w:val="24"/>
          <w:szCs w:val="24"/>
        </w:rPr>
        <w:t>considering</w:t>
      </w:r>
      <w:r w:rsidRPr="619E2B7C">
        <w:rPr>
          <w:sz w:val="24"/>
          <w:szCs w:val="24"/>
        </w:rPr>
        <w:t xml:space="preserve"> as well. Ensuring the accuracy and reliability of the predictive model is crucial. Poor model performance could lead to incorrect predictions, </w:t>
      </w:r>
      <w:r w:rsidRPr="619E2B7C">
        <w:rPr>
          <w:sz w:val="24"/>
          <w:szCs w:val="24"/>
        </w:rPr>
        <w:lastRenderedPageBreak/>
        <w:t>resulting in wasted resources on ineffective retention strategies. Additionally, the quality of the data used to train the model and its interpretability are critical factors that need careful consideration to mitigate risks and ensure the effectiveness of the solution.</w:t>
      </w:r>
    </w:p>
    <w:p w14:paraId="1574AC40" w14:textId="70D761E3" w:rsidR="0007654D" w:rsidRPr="0007654D" w:rsidRDefault="0EE38E9A" w:rsidP="619E2B7C">
      <w:pPr>
        <w:pStyle w:val="Heading1"/>
        <w:spacing w:line="480" w:lineRule="auto"/>
        <w:rPr>
          <w:b/>
          <w:bCs/>
          <w:color w:val="auto"/>
          <w:sz w:val="24"/>
          <w:szCs w:val="24"/>
        </w:rPr>
      </w:pPr>
      <w:bookmarkStart w:id="2" w:name="_Toc164431365"/>
      <w:r w:rsidRPr="619E2B7C">
        <w:rPr>
          <w:b/>
          <w:bCs/>
          <w:color w:val="auto"/>
        </w:rPr>
        <w:t>About Dataset</w:t>
      </w:r>
      <w:bookmarkEnd w:id="2"/>
    </w:p>
    <w:p w14:paraId="08F1EB84" w14:textId="641B5925" w:rsidR="0007654D" w:rsidRDefault="0EE38E9A" w:rsidP="619E2B7C">
      <w:pPr>
        <w:spacing w:line="480" w:lineRule="auto"/>
        <w:ind w:firstLine="720"/>
        <w:rPr>
          <w:sz w:val="24"/>
          <w:szCs w:val="24"/>
        </w:rPr>
      </w:pPr>
      <w:r w:rsidRPr="619E2B7C">
        <w:rPr>
          <w:sz w:val="24"/>
          <w:szCs w:val="24"/>
        </w:rPr>
        <w:t>The dataset consists of 15,000 samples and includes various attributes related to employee characteristics and work-related factors. Each sample represents an individual employee within an organization.</w:t>
      </w:r>
    </w:p>
    <w:p w14:paraId="2D4C857F" w14:textId="02E29E20" w:rsidR="00D20B2B" w:rsidRPr="00D20B2B" w:rsidRDefault="51703B7B" w:rsidP="619E2B7C">
      <w:pPr>
        <w:pStyle w:val="ListParagraph"/>
        <w:numPr>
          <w:ilvl w:val="0"/>
          <w:numId w:val="6"/>
        </w:numPr>
        <w:spacing w:line="480" w:lineRule="auto"/>
        <w:rPr>
          <w:sz w:val="24"/>
          <w:szCs w:val="24"/>
        </w:rPr>
      </w:pPr>
      <w:r w:rsidRPr="619E2B7C">
        <w:rPr>
          <w:sz w:val="24"/>
          <w:szCs w:val="24"/>
        </w:rPr>
        <w:t>Satisfaction: Level of satisfaction reported by employees.</w:t>
      </w:r>
    </w:p>
    <w:p w14:paraId="6BAA2B41" w14:textId="38DD814C" w:rsidR="00D20B2B" w:rsidRPr="00D20B2B" w:rsidRDefault="51703B7B" w:rsidP="619E2B7C">
      <w:pPr>
        <w:pStyle w:val="ListParagraph"/>
        <w:numPr>
          <w:ilvl w:val="0"/>
          <w:numId w:val="6"/>
        </w:numPr>
        <w:spacing w:line="480" w:lineRule="auto"/>
        <w:rPr>
          <w:sz w:val="24"/>
          <w:szCs w:val="24"/>
        </w:rPr>
      </w:pPr>
      <w:r w:rsidRPr="619E2B7C">
        <w:rPr>
          <w:sz w:val="24"/>
          <w:szCs w:val="24"/>
        </w:rPr>
        <w:t>Evaluation: Performance evaluation scores assigned by managers.</w:t>
      </w:r>
    </w:p>
    <w:p w14:paraId="7A4A5FCF" w14:textId="232F4300" w:rsidR="00D20B2B" w:rsidRPr="00D20B2B" w:rsidRDefault="51703B7B" w:rsidP="619E2B7C">
      <w:pPr>
        <w:pStyle w:val="ListParagraph"/>
        <w:numPr>
          <w:ilvl w:val="0"/>
          <w:numId w:val="6"/>
        </w:numPr>
        <w:spacing w:line="480" w:lineRule="auto"/>
        <w:rPr>
          <w:sz w:val="24"/>
          <w:szCs w:val="24"/>
        </w:rPr>
      </w:pPr>
      <w:r w:rsidRPr="619E2B7C">
        <w:rPr>
          <w:sz w:val="24"/>
          <w:szCs w:val="24"/>
        </w:rPr>
        <w:t>Number of Projects: Total number of projects undertaken by each employee.</w:t>
      </w:r>
    </w:p>
    <w:p w14:paraId="124A8A81" w14:textId="01AA6745" w:rsidR="00D20B2B" w:rsidRPr="00D20B2B" w:rsidRDefault="51703B7B" w:rsidP="619E2B7C">
      <w:pPr>
        <w:pStyle w:val="ListParagraph"/>
        <w:numPr>
          <w:ilvl w:val="0"/>
          <w:numId w:val="6"/>
        </w:numPr>
        <w:spacing w:line="480" w:lineRule="auto"/>
        <w:rPr>
          <w:sz w:val="24"/>
          <w:szCs w:val="24"/>
        </w:rPr>
      </w:pPr>
      <w:r w:rsidRPr="619E2B7C">
        <w:rPr>
          <w:sz w:val="24"/>
          <w:szCs w:val="24"/>
        </w:rPr>
        <w:t>Average Monthly Hours Worked: Average number of hours worked per month.</w:t>
      </w:r>
    </w:p>
    <w:p w14:paraId="50B0258B" w14:textId="47B950D0" w:rsidR="00D20B2B" w:rsidRPr="00D20B2B" w:rsidRDefault="51703B7B" w:rsidP="619E2B7C">
      <w:pPr>
        <w:pStyle w:val="ListParagraph"/>
        <w:numPr>
          <w:ilvl w:val="0"/>
          <w:numId w:val="6"/>
        </w:numPr>
        <w:spacing w:line="480" w:lineRule="auto"/>
        <w:rPr>
          <w:sz w:val="24"/>
          <w:szCs w:val="24"/>
        </w:rPr>
      </w:pPr>
      <w:r w:rsidRPr="619E2B7C">
        <w:rPr>
          <w:sz w:val="24"/>
          <w:szCs w:val="24"/>
        </w:rPr>
        <w:t>Time Spent with Company (Years): Duration of employee tenure measured in years.</w:t>
      </w:r>
    </w:p>
    <w:p w14:paraId="109D258F" w14:textId="6825D952" w:rsidR="00D20B2B" w:rsidRPr="00D20B2B" w:rsidRDefault="51703B7B" w:rsidP="619E2B7C">
      <w:pPr>
        <w:pStyle w:val="ListParagraph"/>
        <w:numPr>
          <w:ilvl w:val="0"/>
          <w:numId w:val="6"/>
        </w:numPr>
        <w:spacing w:line="480" w:lineRule="auto"/>
        <w:rPr>
          <w:sz w:val="24"/>
          <w:szCs w:val="24"/>
        </w:rPr>
      </w:pPr>
      <w:r w:rsidRPr="619E2B7C">
        <w:rPr>
          <w:sz w:val="24"/>
          <w:szCs w:val="24"/>
        </w:rPr>
        <w:t>Work Accident: Indicates if an employee has been involved in a work-related accident (1 for yes, 0 for no).</w:t>
      </w:r>
    </w:p>
    <w:p w14:paraId="77B68D2D" w14:textId="392C7427" w:rsidR="00D20B2B" w:rsidRPr="00D20B2B" w:rsidRDefault="51703B7B" w:rsidP="619E2B7C">
      <w:pPr>
        <w:pStyle w:val="ListParagraph"/>
        <w:numPr>
          <w:ilvl w:val="0"/>
          <w:numId w:val="6"/>
        </w:numPr>
        <w:spacing w:line="480" w:lineRule="auto"/>
        <w:rPr>
          <w:sz w:val="24"/>
          <w:szCs w:val="24"/>
        </w:rPr>
      </w:pPr>
      <w:r w:rsidRPr="619E2B7C">
        <w:rPr>
          <w:sz w:val="24"/>
          <w:szCs w:val="24"/>
        </w:rPr>
        <w:t>Churn: Indicates if an employee has left the company (1 for yes, 0 for no).</w:t>
      </w:r>
    </w:p>
    <w:p w14:paraId="3152FA53" w14:textId="23774760" w:rsidR="00D20B2B" w:rsidRPr="00D20B2B" w:rsidRDefault="51703B7B" w:rsidP="619E2B7C">
      <w:pPr>
        <w:pStyle w:val="ListParagraph"/>
        <w:numPr>
          <w:ilvl w:val="0"/>
          <w:numId w:val="6"/>
        </w:numPr>
        <w:spacing w:line="480" w:lineRule="auto"/>
        <w:rPr>
          <w:sz w:val="24"/>
          <w:szCs w:val="24"/>
        </w:rPr>
      </w:pPr>
      <w:r w:rsidRPr="619E2B7C">
        <w:rPr>
          <w:sz w:val="24"/>
          <w:szCs w:val="24"/>
        </w:rPr>
        <w:t>Promotion: Indicates if an employee has received a promotion (1 for yes, 0 for no).</w:t>
      </w:r>
    </w:p>
    <w:p w14:paraId="575A091C" w14:textId="0E6FEC29" w:rsidR="00D20B2B" w:rsidRPr="00D20B2B" w:rsidRDefault="51703B7B" w:rsidP="619E2B7C">
      <w:pPr>
        <w:pStyle w:val="ListParagraph"/>
        <w:numPr>
          <w:ilvl w:val="0"/>
          <w:numId w:val="6"/>
        </w:numPr>
        <w:spacing w:line="480" w:lineRule="auto"/>
        <w:rPr>
          <w:sz w:val="24"/>
          <w:szCs w:val="24"/>
        </w:rPr>
      </w:pPr>
      <w:r w:rsidRPr="619E2B7C">
        <w:rPr>
          <w:sz w:val="24"/>
          <w:szCs w:val="24"/>
        </w:rPr>
        <w:t>Department: Department or functional area where each employee is assigned.</w:t>
      </w:r>
    </w:p>
    <w:p w14:paraId="2523A6AD" w14:textId="6177ABB3" w:rsidR="007B67A9" w:rsidRPr="007B67A9" w:rsidRDefault="51703B7B" w:rsidP="619E2B7C">
      <w:pPr>
        <w:pStyle w:val="ListParagraph"/>
        <w:numPr>
          <w:ilvl w:val="0"/>
          <w:numId w:val="6"/>
        </w:numPr>
        <w:spacing w:line="480" w:lineRule="auto"/>
        <w:rPr>
          <w:sz w:val="24"/>
          <w:szCs w:val="24"/>
        </w:rPr>
      </w:pPr>
      <w:r w:rsidRPr="619E2B7C">
        <w:rPr>
          <w:sz w:val="24"/>
          <w:szCs w:val="24"/>
        </w:rPr>
        <w:t>Salary Level: Categorized as low, medium, or high.</w:t>
      </w:r>
    </w:p>
    <w:p w14:paraId="4F0F24D4" w14:textId="5269E88A" w:rsidR="007B67A9" w:rsidRPr="007B67A9" w:rsidRDefault="1223925D" w:rsidP="619E2B7C">
      <w:pPr>
        <w:spacing w:line="480" w:lineRule="auto"/>
        <w:ind w:firstLine="720"/>
        <w:rPr>
          <w:sz w:val="24"/>
          <w:szCs w:val="24"/>
        </w:rPr>
      </w:pPr>
      <w:r w:rsidRPr="619E2B7C">
        <w:rPr>
          <w:sz w:val="24"/>
          <w:szCs w:val="24"/>
        </w:rPr>
        <w:t xml:space="preserve">The dataset provides valuable insights into employee satisfaction, performance evaluation, workload, tenure, safety incidents, turnover, promotion opportunities, departmental </w:t>
      </w:r>
      <w:r w:rsidRPr="619E2B7C">
        <w:rPr>
          <w:sz w:val="24"/>
          <w:szCs w:val="24"/>
        </w:rPr>
        <w:lastRenderedPageBreak/>
        <w:t>distribution, and salary levels within the company. Analyzing this dataset can help identify trends, patterns, and factors influencing employee engagement, retention, and organizational performance.</w:t>
      </w:r>
    </w:p>
    <w:p w14:paraId="0335F83A" w14:textId="3FA15D04" w:rsidR="00C62A79" w:rsidRDefault="709E67C8" w:rsidP="619E2B7C">
      <w:pPr>
        <w:pStyle w:val="Heading1"/>
        <w:spacing w:line="480" w:lineRule="auto"/>
        <w:rPr>
          <w:b/>
          <w:bCs/>
          <w:color w:val="auto"/>
          <w:sz w:val="24"/>
          <w:szCs w:val="24"/>
        </w:rPr>
      </w:pPr>
      <w:bookmarkStart w:id="3" w:name="_Toc164431366"/>
      <w:r w:rsidRPr="619E2B7C">
        <w:rPr>
          <w:b/>
          <w:bCs/>
          <w:color w:val="auto"/>
        </w:rPr>
        <w:t>Performance Evaluation and Comparative Analysis</w:t>
      </w:r>
      <w:bookmarkEnd w:id="3"/>
    </w:p>
    <w:p w14:paraId="1BD75CCF" w14:textId="7BF4E6D6" w:rsidR="00E07076" w:rsidRDefault="53250264" w:rsidP="619E2B7C">
      <w:pPr>
        <w:spacing w:line="480" w:lineRule="auto"/>
        <w:ind w:firstLine="720"/>
        <w:rPr>
          <w:sz w:val="24"/>
          <w:szCs w:val="24"/>
        </w:rPr>
      </w:pPr>
      <w:r w:rsidRPr="619E2B7C">
        <w:rPr>
          <w:sz w:val="24"/>
          <w:szCs w:val="24"/>
        </w:rPr>
        <w:t>In this analysis, three different classification methods were employed to predict employee turnover within the company: Random Forest, Logistic Regression with PCA, and KNN with PCA. Each method was evaluated based on various performance metrics such as accuracy, precision, recall, F1 score, and F1 macro score.</w:t>
      </w:r>
    </w:p>
    <w:p w14:paraId="23F56F70" w14:textId="77777777" w:rsidR="005461C9" w:rsidRDefault="005461C9" w:rsidP="005461C9">
      <w:pPr>
        <w:spacing w:line="480" w:lineRule="auto"/>
        <w:rPr>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604CC" w:rsidRPr="00A604CC" w14:paraId="0776583E" w14:textId="77777777" w:rsidTr="619E2B7C">
        <w:tc>
          <w:tcPr>
            <w:tcW w:w="1335" w:type="dxa"/>
            <w:vMerge w:val="restart"/>
          </w:tcPr>
          <w:p w14:paraId="0DECAAFC" w14:textId="77777777" w:rsidR="00A604CC" w:rsidRPr="00A604CC" w:rsidRDefault="00A604CC" w:rsidP="619E2B7C">
            <w:pPr>
              <w:spacing w:line="480" w:lineRule="auto"/>
              <w:rPr>
                <w:b/>
                <w:bCs/>
                <w:sz w:val="24"/>
                <w:szCs w:val="24"/>
              </w:rPr>
            </w:pPr>
          </w:p>
        </w:tc>
        <w:tc>
          <w:tcPr>
            <w:tcW w:w="2671" w:type="dxa"/>
            <w:gridSpan w:val="2"/>
          </w:tcPr>
          <w:p w14:paraId="4B684A8E" w14:textId="7FD0C61A" w:rsidR="00A604CC" w:rsidRPr="00A604CC" w:rsidRDefault="617068AD" w:rsidP="619E2B7C">
            <w:pPr>
              <w:spacing w:line="480" w:lineRule="auto"/>
              <w:jc w:val="center"/>
              <w:rPr>
                <w:b/>
                <w:bCs/>
                <w:sz w:val="24"/>
                <w:szCs w:val="24"/>
              </w:rPr>
            </w:pPr>
            <w:r w:rsidRPr="619E2B7C">
              <w:rPr>
                <w:b/>
                <w:bCs/>
                <w:i/>
                <w:iCs/>
                <w:sz w:val="24"/>
                <w:szCs w:val="24"/>
              </w:rPr>
              <w:t>Random Forest Classifier</w:t>
            </w:r>
          </w:p>
        </w:tc>
        <w:tc>
          <w:tcPr>
            <w:tcW w:w="2672" w:type="dxa"/>
            <w:gridSpan w:val="2"/>
          </w:tcPr>
          <w:p w14:paraId="7B010E96" w14:textId="5B083076" w:rsidR="00A604CC" w:rsidRPr="00A604CC" w:rsidRDefault="617068AD" w:rsidP="619E2B7C">
            <w:pPr>
              <w:spacing w:line="480" w:lineRule="auto"/>
              <w:jc w:val="center"/>
              <w:rPr>
                <w:b/>
                <w:bCs/>
                <w:sz w:val="24"/>
                <w:szCs w:val="24"/>
              </w:rPr>
            </w:pPr>
            <w:r w:rsidRPr="619E2B7C">
              <w:rPr>
                <w:b/>
                <w:bCs/>
                <w:i/>
                <w:iCs/>
                <w:sz w:val="24"/>
                <w:szCs w:val="24"/>
              </w:rPr>
              <w:t>Logistic Regression with PCA</w:t>
            </w:r>
          </w:p>
        </w:tc>
        <w:tc>
          <w:tcPr>
            <w:tcW w:w="2672" w:type="dxa"/>
            <w:gridSpan w:val="2"/>
          </w:tcPr>
          <w:p w14:paraId="72998AFF" w14:textId="180812A0" w:rsidR="00A604CC" w:rsidRPr="00A604CC" w:rsidRDefault="617068AD" w:rsidP="619E2B7C">
            <w:pPr>
              <w:spacing w:line="480" w:lineRule="auto"/>
              <w:jc w:val="center"/>
              <w:rPr>
                <w:b/>
                <w:bCs/>
                <w:sz w:val="24"/>
                <w:szCs w:val="24"/>
              </w:rPr>
            </w:pPr>
            <w:r w:rsidRPr="619E2B7C">
              <w:rPr>
                <w:b/>
                <w:bCs/>
                <w:i/>
                <w:iCs/>
                <w:sz w:val="24"/>
                <w:szCs w:val="24"/>
              </w:rPr>
              <w:t>KNN with PCA</w:t>
            </w:r>
          </w:p>
        </w:tc>
      </w:tr>
      <w:tr w:rsidR="00A604CC" w:rsidRPr="00A604CC" w14:paraId="6E5B49FE" w14:textId="77777777" w:rsidTr="619E2B7C">
        <w:tc>
          <w:tcPr>
            <w:tcW w:w="1335" w:type="dxa"/>
            <w:vMerge/>
          </w:tcPr>
          <w:p w14:paraId="622402E3" w14:textId="77777777" w:rsidR="00A604CC" w:rsidRPr="00A604CC" w:rsidRDefault="00A604CC">
            <w:pPr>
              <w:rPr>
                <w:sz w:val="24"/>
                <w:szCs w:val="32"/>
              </w:rPr>
            </w:pPr>
          </w:p>
        </w:tc>
        <w:tc>
          <w:tcPr>
            <w:tcW w:w="1335" w:type="dxa"/>
          </w:tcPr>
          <w:p w14:paraId="1A8F996E" w14:textId="12D1C782" w:rsidR="00A604CC" w:rsidRPr="00A604CC" w:rsidRDefault="617068AD" w:rsidP="619E2B7C">
            <w:pPr>
              <w:spacing w:line="480" w:lineRule="auto"/>
              <w:jc w:val="center"/>
              <w:rPr>
                <w:b/>
                <w:bCs/>
                <w:sz w:val="24"/>
                <w:szCs w:val="24"/>
              </w:rPr>
            </w:pPr>
            <w:r w:rsidRPr="619E2B7C">
              <w:rPr>
                <w:b/>
                <w:bCs/>
                <w:sz w:val="24"/>
                <w:szCs w:val="24"/>
              </w:rPr>
              <w:t>Positive</w:t>
            </w:r>
          </w:p>
        </w:tc>
        <w:tc>
          <w:tcPr>
            <w:tcW w:w="1336" w:type="dxa"/>
          </w:tcPr>
          <w:p w14:paraId="11FDD812" w14:textId="4FC91EDE" w:rsidR="00A604CC" w:rsidRPr="00A604CC" w:rsidRDefault="617068AD" w:rsidP="619E2B7C">
            <w:pPr>
              <w:spacing w:line="480" w:lineRule="auto"/>
              <w:jc w:val="center"/>
              <w:rPr>
                <w:b/>
                <w:bCs/>
                <w:sz w:val="24"/>
                <w:szCs w:val="24"/>
              </w:rPr>
            </w:pPr>
            <w:r w:rsidRPr="619E2B7C">
              <w:rPr>
                <w:b/>
                <w:bCs/>
                <w:sz w:val="24"/>
                <w:szCs w:val="24"/>
              </w:rPr>
              <w:t>Negative</w:t>
            </w:r>
          </w:p>
        </w:tc>
        <w:tc>
          <w:tcPr>
            <w:tcW w:w="1336" w:type="dxa"/>
          </w:tcPr>
          <w:p w14:paraId="5256EC7A" w14:textId="06F3FC3F" w:rsidR="00A604CC" w:rsidRPr="00A604CC" w:rsidRDefault="617068AD" w:rsidP="619E2B7C">
            <w:pPr>
              <w:spacing w:line="480" w:lineRule="auto"/>
              <w:jc w:val="center"/>
              <w:rPr>
                <w:b/>
                <w:bCs/>
                <w:sz w:val="24"/>
                <w:szCs w:val="24"/>
              </w:rPr>
            </w:pPr>
            <w:r w:rsidRPr="619E2B7C">
              <w:rPr>
                <w:b/>
                <w:bCs/>
                <w:sz w:val="24"/>
                <w:szCs w:val="24"/>
              </w:rPr>
              <w:t>Positive</w:t>
            </w:r>
          </w:p>
        </w:tc>
        <w:tc>
          <w:tcPr>
            <w:tcW w:w="1336" w:type="dxa"/>
          </w:tcPr>
          <w:p w14:paraId="6BBAD82A" w14:textId="5E97B870" w:rsidR="00A604CC" w:rsidRPr="00A604CC" w:rsidRDefault="617068AD" w:rsidP="619E2B7C">
            <w:pPr>
              <w:spacing w:line="480" w:lineRule="auto"/>
              <w:jc w:val="center"/>
              <w:rPr>
                <w:b/>
                <w:bCs/>
                <w:sz w:val="24"/>
                <w:szCs w:val="24"/>
              </w:rPr>
            </w:pPr>
            <w:r w:rsidRPr="619E2B7C">
              <w:rPr>
                <w:b/>
                <w:bCs/>
                <w:sz w:val="24"/>
                <w:szCs w:val="24"/>
              </w:rPr>
              <w:t>Negative</w:t>
            </w:r>
          </w:p>
        </w:tc>
        <w:tc>
          <w:tcPr>
            <w:tcW w:w="1336" w:type="dxa"/>
          </w:tcPr>
          <w:p w14:paraId="7A03A6E9" w14:textId="350E7116" w:rsidR="00A604CC" w:rsidRPr="00A604CC" w:rsidRDefault="617068AD" w:rsidP="619E2B7C">
            <w:pPr>
              <w:spacing w:line="480" w:lineRule="auto"/>
              <w:jc w:val="center"/>
              <w:rPr>
                <w:b/>
                <w:bCs/>
                <w:sz w:val="24"/>
                <w:szCs w:val="24"/>
              </w:rPr>
            </w:pPr>
            <w:r w:rsidRPr="619E2B7C">
              <w:rPr>
                <w:b/>
                <w:bCs/>
                <w:sz w:val="24"/>
                <w:szCs w:val="24"/>
              </w:rPr>
              <w:t>Positive</w:t>
            </w:r>
          </w:p>
        </w:tc>
        <w:tc>
          <w:tcPr>
            <w:tcW w:w="1336" w:type="dxa"/>
          </w:tcPr>
          <w:p w14:paraId="792728F5" w14:textId="16C3877E" w:rsidR="00A604CC" w:rsidRPr="00A604CC" w:rsidRDefault="617068AD" w:rsidP="619E2B7C">
            <w:pPr>
              <w:spacing w:line="480" w:lineRule="auto"/>
              <w:jc w:val="center"/>
              <w:rPr>
                <w:b/>
                <w:bCs/>
                <w:sz w:val="24"/>
                <w:szCs w:val="24"/>
              </w:rPr>
            </w:pPr>
            <w:r w:rsidRPr="619E2B7C">
              <w:rPr>
                <w:b/>
                <w:bCs/>
                <w:sz w:val="24"/>
                <w:szCs w:val="24"/>
              </w:rPr>
              <w:t>Negative</w:t>
            </w:r>
          </w:p>
        </w:tc>
      </w:tr>
      <w:tr w:rsidR="00A604CC" w:rsidRPr="00A604CC" w14:paraId="3194ECB9" w14:textId="77777777" w:rsidTr="619E2B7C">
        <w:tc>
          <w:tcPr>
            <w:tcW w:w="1335" w:type="dxa"/>
          </w:tcPr>
          <w:p w14:paraId="3F329361" w14:textId="13B0B82F" w:rsidR="00A604CC" w:rsidRPr="00A604CC" w:rsidRDefault="617068AD" w:rsidP="619E2B7C">
            <w:pPr>
              <w:spacing w:line="480" w:lineRule="auto"/>
              <w:jc w:val="both"/>
              <w:rPr>
                <w:b/>
                <w:bCs/>
                <w:sz w:val="24"/>
                <w:szCs w:val="24"/>
              </w:rPr>
            </w:pPr>
            <w:r w:rsidRPr="619E2B7C">
              <w:rPr>
                <w:b/>
                <w:bCs/>
                <w:sz w:val="24"/>
                <w:szCs w:val="24"/>
              </w:rPr>
              <w:t>Positive</w:t>
            </w:r>
          </w:p>
        </w:tc>
        <w:tc>
          <w:tcPr>
            <w:tcW w:w="1335" w:type="dxa"/>
          </w:tcPr>
          <w:p w14:paraId="124CBEB1" w14:textId="5362790E" w:rsidR="00A604CC" w:rsidRPr="00A604CC" w:rsidRDefault="2875C986" w:rsidP="619E2B7C">
            <w:pPr>
              <w:spacing w:line="480" w:lineRule="auto"/>
              <w:jc w:val="center"/>
              <w:rPr>
                <w:sz w:val="24"/>
                <w:szCs w:val="24"/>
              </w:rPr>
            </w:pPr>
            <w:r w:rsidRPr="619E2B7C">
              <w:rPr>
                <w:sz w:val="24"/>
                <w:szCs w:val="24"/>
              </w:rPr>
              <w:t>2286</w:t>
            </w:r>
          </w:p>
        </w:tc>
        <w:tc>
          <w:tcPr>
            <w:tcW w:w="1336" w:type="dxa"/>
          </w:tcPr>
          <w:p w14:paraId="253C4699" w14:textId="06E1DDB4" w:rsidR="00A604CC" w:rsidRPr="00A604CC" w:rsidRDefault="5FE968F8" w:rsidP="619E2B7C">
            <w:pPr>
              <w:spacing w:line="480" w:lineRule="auto"/>
              <w:rPr>
                <w:sz w:val="24"/>
                <w:szCs w:val="24"/>
              </w:rPr>
            </w:pPr>
            <w:r w:rsidRPr="619E2B7C">
              <w:rPr>
                <w:sz w:val="24"/>
                <w:szCs w:val="24"/>
              </w:rPr>
              <w:t xml:space="preserve">        </w:t>
            </w:r>
            <w:r w:rsidR="2875C986" w:rsidRPr="619E2B7C">
              <w:rPr>
                <w:sz w:val="24"/>
                <w:szCs w:val="24"/>
              </w:rPr>
              <w:t>8</w:t>
            </w:r>
          </w:p>
        </w:tc>
        <w:tc>
          <w:tcPr>
            <w:tcW w:w="1336" w:type="dxa"/>
          </w:tcPr>
          <w:p w14:paraId="146D1B33" w14:textId="3A810E82" w:rsidR="00A604CC" w:rsidRPr="00A604CC" w:rsidRDefault="4B20A78D" w:rsidP="619E2B7C">
            <w:pPr>
              <w:spacing w:line="480" w:lineRule="auto"/>
              <w:jc w:val="center"/>
              <w:rPr>
                <w:sz w:val="24"/>
                <w:szCs w:val="24"/>
              </w:rPr>
            </w:pPr>
            <w:r w:rsidRPr="619E2B7C">
              <w:rPr>
                <w:sz w:val="24"/>
                <w:szCs w:val="24"/>
              </w:rPr>
              <w:t>2125</w:t>
            </w:r>
          </w:p>
        </w:tc>
        <w:tc>
          <w:tcPr>
            <w:tcW w:w="1336" w:type="dxa"/>
          </w:tcPr>
          <w:p w14:paraId="38B92F2C" w14:textId="0D041599" w:rsidR="00A604CC" w:rsidRPr="00A604CC" w:rsidRDefault="43A62088" w:rsidP="619E2B7C">
            <w:pPr>
              <w:spacing w:line="480" w:lineRule="auto"/>
              <w:jc w:val="center"/>
              <w:rPr>
                <w:sz w:val="24"/>
                <w:szCs w:val="24"/>
              </w:rPr>
            </w:pPr>
            <w:r w:rsidRPr="619E2B7C">
              <w:rPr>
                <w:sz w:val="24"/>
                <w:szCs w:val="24"/>
              </w:rPr>
              <w:t>169</w:t>
            </w:r>
          </w:p>
        </w:tc>
        <w:tc>
          <w:tcPr>
            <w:tcW w:w="1336" w:type="dxa"/>
          </w:tcPr>
          <w:p w14:paraId="335374F1" w14:textId="1376B2BD" w:rsidR="00A604CC" w:rsidRPr="00A604CC" w:rsidRDefault="425ADD7E" w:rsidP="619E2B7C">
            <w:pPr>
              <w:spacing w:line="480" w:lineRule="auto"/>
              <w:jc w:val="center"/>
              <w:rPr>
                <w:sz w:val="24"/>
                <w:szCs w:val="24"/>
              </w:rPr>
            </w:pPr>
            <w:r w:rsidRPr="619E2B7C">
              <w:rPr>
                <w:sz w:val="24"/>
                <w:szCs w:val="24"/>
              </w:rPr>
              <w:t>2210</w:t>
            </w:r>
          </w:p>
        </w:tc>
        <w:tc>
          <w:tcPr>
            <w:tcW w:w="1336" w:type="dxa"/>
          </w:tcPr>
          <w:p w14:paraId="23B9FFBE" w14:textId="23CC296E" w:rsidR="00A604CC" w:rsidRPr="00A604CC" w:rsidRDefault="425ADD7E" w:rsidP="619E2B7C">
            <w:pPr>
              <w:spacing w:line="480" w:lineRule="auto"/>
              <w:jc w:val="center"/>
              <w:rPr>
                <w:sz w:val="24"/>
                <w:szCs w:val="24"/>
              </w:rPr>
            </w:pPr>
            <w:r w:rsidRPr="619E2B7C">
              <w:rPr>
                <w:sz w:val="24"/>
                <w:szCs w:val="24"/>
              </w:rPr>
              <w:t>84</w:t>
            </w:r>
          </w:p>
        </w:tc>
      </w:tr>
      <w:tr w:rsidR="00A604CC" w:rsidRPr="00A604CC" w14:paraId="79FD07D0" w14:textId="77777777" w:rsidTr="619E2B7C">
        <w:tc>
          <w:tcPr>
            <w:tcW w:w="1335" w:type="dxa"/>
          </w:tcPr>
          <w:p w14:paraId="394A40BC" w14:textId="6E40AB14" w:rsidR="00A604CC" w:rsidRPr="00A604CC" w:rsidRDefault="617068AD" w:rsidP="619E2B7C">
            <w:pPr>
              <w:spacing w:line="480" w:lineRule="auto"/>
              <w:jc w:val="both"/>
              <w:rPr>
                <w:b/>
                <w:bCs/>
                <w:sz w:val="24"/>
                <w:szCs w:val="24"/>
              </w:rPr>
            </w:pPr>
            <w:r w:rsidRPr="619E2B7C">
              <w:rPr>
                <w:b/>
                <w:bCs/>
                <w:sz w:val="24"/>
                <w:szCs w:val="24"/>
              </w:rPr>
              <w:t>Negative</w:t>
            </w:r>
          </w:p>
        </w:tc>
        <w:tc>
          <w:tcPr>
            <w:tcW w:w="1335" w:type="dxa"/>
          </w:tcPr>
          <w:p w14:paraId="70A249BB" w14:textId="33C6FC6E" w:rsidR="00A604CC" w:rsidRPr="00A604CC" w:rsidRDefault="3786DE0A" w:rsidP="619E2B7C">
            <w:pPr>
              <w:spacing w:line="480" w:lineRule="auto"/>
              <w:jc w:val="center"/>
              <w:rPr>
                <w:sz w:val="24"/>
                <w:szCs w:val="24"/>
              </w:rPr>
            </w:pPr>
            <w:r w:rsidRPr="619E2B7C">
              <w:rPr>
                <w:sz w:val="24"/>
                <w:szCs w:val="24"/>
              </w:rPr>
              <w:t>27</w:t>
            </w:r>
          </w:p>
        </w:tc>
        <w:tc>
          <w:tcPr>
            <w:tcW w:w="1336" w:type="dxa"/>
          </w:tcPr>
          <w:p w14:paraId="1CF3782E" w14:textId="14532274" w:rsidR="00A604CC" w:rsidRPr="00A604CC" w:rsidRDefault="3786DE0A" w:rsidP="619E2B7C">
            <w:pPr>
              <w:spacing w:line="480" w:lineRule="auto"/>
              <w:jc w:val="center"/>
              <w:rPr>
                <w:sz w:val="24"/>
                <w:szCs w:val="24"/>
              </w:rPr>
            </w:pPr>
            <w:r w:rsidRPr="619E2B7C">
              <w:rPr>
                <w:sz w:val="24"/>
                <w:szCs w:val="24"/>
              </w:rPr>
              <w:t>679</w:t>
            </w:r>
          </w:p>
        </w:tc>
        <w:tc>
          <w:tcPr>
            <w:tcW w:w="1336" w:type="dxa"/>
          </w:tcPr>
          <w:p w14:paraId="43565042" w14:textId="087D1396" w:rsidR="00A604CC" w:rsidRPr="00A604CC" w:rsidRDefault="36A1FDA1" w:rsidP="619E2B7C">
            <w:pPr>
              <w:spacing w:line="480" w:lineRule="auto"/>
              <w:jc w:val="center"/>
              <w:rPr>
                <w:sz w:val="24"/>
                <w:szCs w:val="24"/>
              </w:rPr>
            </w:pPr>
            <w:r w:rsidRPr="619E2B7C">
              <w:rPr>
                <w:sz w:val="24"/>
                <w:szCs w:val="24"/>
              </w:rPr>
              <w:t>372</w:t>
            </w:r>
          </w:p>
        </w:tc>
        <w:tc>
          <w:tcPr>
            <w:tcW w:w="1336" w:type="dxa"/>
          </w:tcPr>
          <w:p w14:paraId="6151BBC2" w14:textId="1198A57A" w:rsidR="00A604CC" w:rsidRPr="00A604CC" w:rsidRDefault="1BB724AF" w:rsidP="619E2B7C">
            <w:pPr>
              <w:spacing w:line="480" w:lineRule="auto"/>
              <w:jc w:val="center"/>
              <w:rPr>
                <w:sz w:val="24"/>
                <w:szCs w:val="24"/>
              </w:rPr>
            </w:pPr>
            <w:r w:rsidRPr="619E2B7C">
              <w:rPr>
                <w:sz w:val="24"/>
                <w:szCs w:val="24"/>
              </w:rPr>
              <w:t>334</w:t>
            </w:r>
          </w:p>
        </w:tc>
        <w:tc>
          <w:tcPr>
            <w:tcW w:w="1336" w:type="dxa"/>
          </w:tcPr>
          <w:p w14:paraId="179CDBC5" w14:textId="3C18843D" w:rsidR="00A604CC" w:rsidRPr="00A604CC" w:rsidRDefault="0E74771E" w:rsidP="619E2B7C">
            <w:pPr>
              <w:spacing w:line="480" w:lineRule="auto"/>
              <w:jc w:val="center"/>
              <w:rPr>
                <w:sz w:val="24"/>
                <w:szCs w:val="24"/>
              </w:rPr>
            </w:pPr>
            <w:r w:rsidRPr="619E2B7C">
              <w:rPr>
                <w:sz w:val="24"/>
                <w:szCs w:val="24"/>
              </w:rPr>
              <w:t>27</w:t>
            </w:r>
          </w:p>
        </w:tc>
        <w:tc>
          <w:tcPr>
            <w:tcW w:w="1336" w:type="dxa"/>
          </w:tcPr>
          <w:p w14:paraId="77A7C352" w14:textId="36FC3732" w:rsidR="00A604CC" w:rsidRPr="00A604CC" w:rsidRDefault="0E74771E" w:rsidP="619E2B7C">
            <w:pPr>
              <w:spacing w:line="480" w:lineRule="auto"/>
              <w:jc w:val="center"/>
              <w:rPr>
                <w:sz w:val="24"/>
                <w:szCs w:val="24"/>
              </w:rPr>
            </w:pPr>
            <w:r w:rsidRPr="619E2B7C">
              <w:rPr>
                <w:sz w:val="24"/>
                <w:szCs w:val="24"/>
              </w:rPr>
              <w:t>679</w:t>
            </w:r>
          </w:p>
        </w:tc>
      </w:tr>
    </w:tbl>
    <w:p w14:paraId="4227F244" w14:textId="77777777" w:rsidR="005461C9" w:rsidRDefault="005461C9" w:rsidP="005461C9">
      <w:pPr>
        <w:spacing w:line="480" w:lineRule="auto"/>
        <w:rPr>
          <w:sz w:val="24"/>
          <w:szCs w:val="24"/>
        </w:rPr>
      </w:pPr>
    </w:p>
    <w:tbl>
      <w:tblPr>
        <w:tblStyle w:val="TableGrid"/>
        <w:tblpPr w:leftFromText="180" w:rightFromText="180" w:vertAnchor="page" w:horzAnchor="margin" w:tblpY="1429"/>
        <w:tblW w:w="9413" w:type="dxa"/>
        <w:tblLook w:val="04A0" w:firstRow="1" w:lastRow="0" w:firstColumn="1" w:lastColumn="0" w:noHBand="0" w:noVBand="1"/>
      </w:tblPr>
      <w:tblGrid>
        <w:gridCol w:w="3047"/>
        <w:gridCol w:w="1615"/>
        <w:gridCol w:w="1614"/>
        <w:gridCol w:w="1615"/>
        <w:gridCol w:w="1522"/>
      </w:tblGrid>
      <w:tr w:rsidR="005461C9" w:rsidRPr="00916795" w14:paraId="4A6BC9F5" w14:textId="77777777" w:rsidTr="00832371">
        <w:trPr>
          <w:trHeight w:val="330"/>
        </w:trPr>
        <w:tc>
          <w:tcPr>
            <w:tcW w:w="3047" w:type="dxa"/>
          </w:tcPr>
          <w:p w14:paraId="292A40F7" w14:textId="77777777" w:rsidR="005461C9" w:rsidRPr="00916795" w:rsidRDefault="005461C9" w:rsidP="00832371">
            <w:pPr>
              <w:spacing w:line="480" w:lineRule="auto"/>
              <w:rPr>
                <w:sz w:val="24"/>
                <w:szCs w:val="24"/>
              </w:rPr>
            </w:pPr>
          </w:p>
        </w:tc>
        <w:tc>
          <w:tcPr>
            <w:tcW w:w="1615" w:type="dxa"/>
          </w:tcPr>
          <w:p w14:paraId="550B03CB" w14:textId="77777777" w:rsidR="005461C9" w:rsidRPr="00916795" w:rsidRDefault="005461C9" w:rsidP="00832371">
            <w:pPr>
              <w:spacing w:line="480" w:lineRule="auto"/>
              <w:jc w:val="center"/>
              <w:rPr>
                <w:b/>
                <w:bCs/>
                <w:sz w:val="24"/>
                <w:szCs w:val="24"/>
              </w:rPr>
            </w:pPr>
            <w:r w:rsidRPr="619E2B7C">
              <w:rPr>
                <w:b/>
                <w:bCs/>
                <w:sz w:val="24"/>
                <w:szCs w:val="24"/>
              </w:rPr>
              <w:t>Precision</w:t>
            </w:r>
          </w:p>
        </w:tc>
        <w:tc>
          <w:tcPr>
            <w:tcW w:w="1614" w:type="dxa"/>
          </w:tcPr>
          <w:p w14:paraId="229D6833" w14:textId="77777777" w:rsidR="005461C9" w:rsidRPr="00916795" w:rsidRDefault="005461C9" w:rsidP="00832371">
            <w:pPr>
              <w:spacing w:line="480" w:lineRule="auto"/>
              <w:jc w:val="center"/>
              <w:rPr>
                <w:b/>
                <w:bCs/>
                <w:sz w:val="24"/>
                <w:szCs w:val="24"/>
              </w:rPr>
            </w:pPr>
            <w:r w:rsidRPr="619E2B7C">
              <w:rPr>
                <w:b/>
                <w:bCs/>
                <w:sz w:val="24"/>
                <w:szCs w:val="24"/>
              </w:rPr>
              <w:t>Recall</w:t>
            </w:r>
          </w:p>
        </w:tc>
        <w:tc>
          <w:tcPr>
            <w:tcW w:w="1615" w:type="dxa"/>
          </w:tcPr>
          <w:p w14:paraId="0BB3441F" w14:textId="77777777" w:rsidR="005461C9" w:rsidRPr="00916795" w:rsidRDefault="005461C9" w:rsidP="00832371">
            <w:pPr>
              <w:spacing w:line="480" w:lineRule="auto"/>
              <w:jc w:val="center"/>
              <w:rPr>
                <w:b/>
                <w:bCs/>
                <w:sz w:val="24"/>
                <w:szCs w:val="24"/>
              </w:rPr>
            </w:pPr>
            <w:r w:rsidRPr="619E2B7C">
              <w:rPr>
                <w:b/>
                <w:bCs/>
                <w:sz w:val="24"/>
                <w:szCs w:val="24"/>
              </w:rPr>
              <w:t>F1</w:t>
            </w:r>
          </w:p>
        </w:tc>
        <w:tc>
          <w:tcPr>
            <w:tcW w:w="1522" w:type="dxa"/>
          </w:tcPr>
          <w:p w14:paraId="774919B2" w14:textId="77777777" w:rsidR="005461C9" w:rsidRPr="00916795" w:rsidRDefault="005461C9" w:rsidP="00832371">
            <w:pPr>
              <w:spacing w:line="480" w:lineRule="auto"/>
              <w:jc w:val="center"/>
              <w:rPr>
                <w:b/>
                <w:bCs/>
                <w:sz w:val="24"/>
                <w:szCs w:val="24"/>
              </w:rPr>
            </w:pPr>
            <w:r w:rsidRPr="619E2B7C">
              <w:rPr>
                <w:b/>
                <w:bCs/>
                <w:sz w:val="24"/>
                <w:szCs w:val="24"/>
              </w:rPr>
              <w:t>F1 Macro</w:t>
            </w:r>
          </w:p>
        </w:tc>
      </w:tr>
      <w:tr w:rsidR="005461C9" w:rsidRPr="00916795" w14:paraId="535AAA83" w14:textId="77777777" w:rsidTr="00832371">
        <w:trPr>
          <w:trHeight w:val="330"/>
        </w:trPr>
        <w:tc>
          <w:tcPr>
            <w:tcW w:w="3047" w:type="dxa"/>
          </w:tcPr>
          <w:p w14:paraId="242FA56E" w14:textId="77777777" w:rsidR="005461C9" w:rsidRPr="00916795" w:rsidRDefault="005461C9" w:rsidP="00832371">
            <w:pPr>
              <w:spacing w:line="480" w:lineRule="auto"/>
              <w:rPr>
                <w:b/>
                <w:bCs/>
                <w:sz w:val="24"/>
                <w:szCs w:val="24"/>
              </w:rPr>
            </w:pPr>
            <w:r w:rsidRPr="619E2B7C">
              <w:rPr>
                <w:b/>
                <w:bCs/>
                <w:i/>
                <w:iCs/>
                <w:sz w:val="24"/>
                <w:szCs w:val="24"/>
              </w:rPr>
              <w:t>Random Forest Classifier</w:t>
            </w:r>
          </w:p>
        </w:tc>
        <w:tc>
          <w:tcPr>
            <w:tcW w:w="1615" w:type="dxa"/>
          </w:tcPr>
          <w:p w14:paraId="52EA363D" w14:textId="77777777" w:rsidR="005461C9" w:rsidRPr="00916795" w:rsidRDefault="005461C9" w:rsidP="00832371">
            <w:pPr>
              <w:spacing w:line="480" w:lineRule="auto"/>
              <w:jc w:val="center"/>
              <w:rPr>
                <w:sz w:val="24"/>
                <w:szCs w:val="24"/>
              </w:rPr>
            </w:pPr>
            <w:r w:rsidRPr="619E2B7C">
              <w:rPr>
                <w:sz w:val="24"/>
                <w:szCs w:val="24"/>
              </w:rPr>
              <w:t>0.99</w:t>
            </w:r>
          </w:p>
        </w:tc>
        <w:tc>
          <w:tcPr>
            <w:tcW w:w="1614" w:type="dxa"/>
          </w:tcPr>
          <w:p w14:paraId="7E2FB4B9" w14:textId="77777777" w:rsidR="005461C9" w:rsidRPr="00916795" w:rsidRDefault="005461C9" w:rsidP="00832371">
            <w:pPr>
              <w:spacing w:line="480" w:lineRule="auto"/>
              <w:jc w:val="center"/>
              <w:rPr>
                <w:sz w:val="24"/>
                <w:szCs w:val="24"/>
              </w:rPr>
            </w:pPr>
            <w:r w:rsidRPr="619E2B7C">
              <w:rPr>
                <w:sz w:val="24"/>
                <w:szCs w:val="24"/>
              </w:rPr>
              <w:t>0.98</w:t>
            </w:r>
          </w:p>
        </w:tc>
        <w:tc>
          <w:tcPr>
            <w:tcW w:w="1615" w:type="dxa"/>
          </w:tcPr>
          <w:p w14:paraId="07351300" w14:textId="77777777" w:rsidR="005461C9" w:rsidRPr="00916795" w:rsidRDefault="005461C9" w:rsidP="00832371">
            <w:pPr>
              <w:spacing w:line="480" w:lineRule="auto"/>
              <w:jc w:val="center"/>
              <w:rPr>
                <w:sz w:val="24"/>
                <w:szCs w:val="24"/>
              </w:rPr>
            </w:pPr>
            <w:r w:rsidRPr="619E2B7C">
              <w:rPr>
                <w:sz w:val="24"/>
                <w:szCs w:val="24"/>
              </w:rPr>
              <w:t>0.99</w:t>
            </w:r>
          </w:p>
        </w:tc>
        <w:tc>
          <w:tcPr>
            <w:tcW w:w="1522" w:type="dxa"/>
          </w:tcPr>
          <w:p w14:paraId="1A2688CC" w14:textId="77777777" w:rsidR="005461C9" w:rsidRPr="00916795" w:rsidRDefault="005461C9" w:rsidP="00832371">
            <w:pPr>
              <w:spacing w:line="480" w:lineRule="auto"/>
              <w:jc w:val="center"/>
              <w:rPr>
                <w:sz w:val="24"/>
                <w:szCs w:val="24"/>
              </w:rPr>
            </w:pPr>
            <w:r w:rsidRPr="619E2B7C">
              <w:rPr>
                <w:sz w:val="24"/>
                <w:szCs w:val="24"/>
              </w:rPr>
              <w:t>0.98</w:t>
            </w:r>
          </w:p>
        </w:tc>
      </w:tr>
      <w:tr w:rsidR="005461C9" w:rsidRPr="00916795" w14:paraId="00C58DDD" w14:textId="77777777" w:rsidTr="00832371">
        <w:trPr>
          <w:trHeight w:val="344"/>
        </w:trPr>
        <w:tc>
          <w:tcPr>
            <w:tcW w:w="3047" w:type="dxa"/>
          </w:tcPr>
          <w:p w14:paraId="584C4A77" w14:textId="77777777" w:rsidR="005461C9" w:rsidRPr="00916795" w:rsidRDefault="005461C9" w:rsidP="00832371">
            <w:pPr>
              <w:spacing w:line="480" w:lineRule="auto"/>
              <w:rPr>
                <w:b/>
                <w:bCs/>
                <w:sz w:val="24"/>
                <w:szCs w:val="24"/>
              </w:rPr>
            </w:pPr>
            <w:r w:rsidRPr="619E2B7C">
              <w:rPr>
                <w:b/>
                <w:bCs/>
                <w:i/>
                <w:iCs/>
                <w:sz w:val="24"/>
                <w:szCs w:val="24"/>
              </w:rPr>
              <w:t>Logistic Regression with PCA</w:t>
            </w:r>
          </w:p>
        </w:tc>
        <w:tc>
          <w:tcPr>
            <w:tcW w:w="1615" w:type="dxa"/>
          </w:tcPr>
          <w:p w14:paraId="01D1A022" w14:textId="77777777" w:rsidR="005461C9" w:rsidRPr="00916795" w:rsidRDefault="005461C9" w:rsidP="00832371">
            <w:pPr>
              <w:spacing w:line="480" w:lineRule="auto"/>
              <w:jc w:val="center"/>
              <w:rPr>
                <w:sz w:val="24"/>
                <w:szCs w:val="24"/>
              </w:rPr>
            </w:pPr>
            <w:r w:rsidRPr="619E2B7C">
              <w:rPr>
                <w:sz w:val="24"/>
                <w:szCs w:val="24"/>
              </w:rPr>
              <w:t>0.76</w:t>
            </w:r>
          </w:p>
        </w:tc>
        <w:tc>
          <w:tcPr>
            <w:tcW w:w="1614" w:type="dxa"/>
          </w:tcPr>
          <w:p w14:paraId="61F8F737" w14:textId="77777777" w:rsidR="005461C9" w:rsidRPr="00916795" w:rsidRDefault="005461C9" w:rsidP="00832371">
            <w:pPr>
              <w:spacing w:line="480" w:lineRule="auto"/>
              <w:jc w:val="center"/>
              <w:rPr>
                <w:sz w:val="24"/>
                <w:szCs w:val="24"/>
              </w:rPr>
            </w:pPr>
            <w:r w:rsidRPr="619E2B7C">
              <w:rPr>
                <w:sz w:val="24"/>
                <w:szCs w:val="24"/>
              </w:rPr>
              <w:t>0.70</w:t>
            </w:r>
          </w:p>
        </w:tc>
        <w:tc>
          <w:tcPr>
            <w:tcW w:w="1615" w:type="dxa"/>
          </w:tcPr>
          <w:p w14:paraId="2730E209" w14:textId="77777777" w:rsidR="005461C9" w:rsidRPr="00916795" w:rsidRDefault="005461C9" w:rsidP="00832371">
            <w:pPr>
              <w:spacing w:line="480" w:lineRule="auto"/>
              <w:jc w:val="center"/>
              <w:rPr>
                <w:sz w:val="24"/>
                <w:szCs w:val="24"/>
              </w:rPr>
            </w:pPr>
            <w:r w:rsidRPr="619E2B7C">
              <w:rPr>
                <w:sz w:val="24"/>
                <w:szCs w:val="24"/>
              </w:rPr>
              <w:t>0.82</w:t>
            </w:r>
          </w:p>
        </w:tc>
        <w:tc>
          <w:tcPr>
            <w:tcW w:w="1522" w:type="dxa"/>
          </w:tcPr>
          <w:p w14:paraId="195C30B7" w14:textId="77777777" w:rsidR="005461C9" w:rsidRPr="00916795" w:rsidRDefault="005461C9" w:rsidP="00832371">
            <w:pPr>
              <w:spacing w:line="480" w:lineRule="auto"/>
              <w:jc w:val="center"/>
              <w:rPr>
                <w:sz w:val="24"/>
                <w:szCs w:val="24"/>
              </w:rPr>
            </w:pPr>
            <w:r w:rsidRPr="619E2B7C">
              <w:rPr>
                <w:sz w:val="24"/>
                <w:szCs w:val="24"/>
              </w:rPr>
              <w:t>0.72</w:t>
            </w:r>
          </w:p>
        </w:tc>
      </w:tr>
      <w:tr w:rsidR="005461C9" w:rsidRPr="00916795" w14:paraId="3AFE5BB5" w14:textId="77777777" w:rsidTr="00832371">
        <w:trPr>
          <w:trHeight w:val="330"/>
        </w:trPr>
        <w:tc>
          <w:tcPr>
            <w:tcW w:w="3047" w:type="dxa"/>
          </w:tcPr>
          <w:p w14:paraId="35DFFF4C" w14:textId="77777777" w:rsidR="005461C9" w:rsidRPr="00916795" w:rsidRDefault="005461C9" w:rsidP="00832371">
            <w:pPr>
              <w:spacing w:line="480" w:lineRule="auto"/>
              <w:rPr>
                <w:b/>
                <w:bCs/>
                <w:sz w:val="24"/>
                <w:szCs w:val="24"/>
              </w:rPr>
            </w:pPr>
            <w:r w:rsidRPr="619E2B7C">
              <w:rPr>
                <w:b/>
                <w:bCs/>
                <w:i/>
                <w:iCs/>
                <w:sz w:val="24"/>
                <w:szCs w:val="24"/>
              </w:rPr>
              <w:t>KNN with PCA</w:t>
            </w:r>
          </w:p>
        </w:tc>
        <w:tc>
          <w:tcPr>
            <w:tcW w:w="1615" w:type="dxa"/>
          </w:tcPr>
          <w:p w14:paraId="6D51E04C" w14:textId="77777777" w:rsidR="005461C9" w:rsidRPr="00916795" w:rsidRDefault="005461C9" w:rsidP="00832371">
            <w:pPr>
              <w:spacing w:line="480" w:lineRule="auto"/>
              <w:jc w:val="center"/>
              <w:rPr>
                <w:sz w:val="24"/>
                <w:szCs w:val="24"/>
              </w:rPr>
            </w:pPr>
            <w:r w:rsidRPr="619E2B7C">
              <w:rPr>
                <w:sz w:val="24"/>
                <w:szCs w:val="24"/>
              </w:rPr>
              <w:t>0.94</w:t>
            </w:r>
          </w:p>
        </w:tc>
        <w:tc>
          <w:tcPr>
            <w:tcW w:w="1614" w:type="dxa"/>
          </w:tcPr>
          <w:p w14:paraId="7916B92B" w14:textId="77777777" w:rsidR="005461C9" w:rsidRPr="00916795" w:rsidRDefault="005461C9" w:rsidP="00832371">
            <w:pPr>
              <w:spacing w:line="480" w:lineRule="auto"/>
              <w:jc w:val="center"/>
              <w:rPr>
                <w:sz w:val="24"/>
                <w:szCs w:val="24"/>
              </w:rPr>
            </w:pPr>
            <w:r w:rsidRPr="619E2B7C">
              <w:rPr>
                <w:sz w:val="24"/>
                <w:szCs w:val="24"/>
              </w:rPr>
              <w:t>0.96</w:t>
            </w:r>
          </w:p>
        </w:tc>
        <w:tc>
          <w:tcPr>
            <w:tcW w:w="1615" w:type="dxa"/>
          </w:tcPr>
          <w:p w14:paraId="77CAA6AC" w14:textId="77777777" w:rsidR="005461C9" w:rsidRPr="00916795" w:rsidRDefault="005461C9" w:rsidP="00832371">
            <w:pPr>
              <w:spacing w:line="480" w:lineRule="auto"/>
              <w:jc w:val="center"/>
              <w:rPr>
                <w:sz w:val="24"/>
                <w:szCs w:val="24"/>
              </w:rPr>
            </w:pPr>
            <w:r w:rsidRPr="619E2B7C">
              <w:rPr>
                <w:sz w:val="24"/>
                <w:szCs w:val="24"/>
              </w:rPr>
              <w:t>0.96</w:t>
            </w:r>
          </w:p>
        </w:tc>
        <w:tc>
          <w:tcPr>
            <w:tcW w:w="1522" w:type="dxa"/>
          </w:tcPr>
          <w:p w14:paraId="3468FEA9" w14:textId="77777777" w:rsidR="005461C9" w:rsidRPr="00916795" w:rsidRDefault="005461C9" w:rsidP="00832371">
            <w:pPr>
              <w:spacing w:line="480" w:lineRule="auto"/>
              <w:jc w:val="center"/>
              <w:rPr>
                <w:sz w:val="24"/>
                <w:szCs w:val="24"/>
              </w:rPr>
            </w:pPr>
            <w:r w:rsidRPr="619E2B7C">
              <w:rPr>
                <w:sz w:val="24"/>
                <w:szCs w:val="24"/>
              </w:rPr>
              <w:t>0.95</w:t>
            </w:r>
          </w:p>
        </w:tc>
      </w:tr>
    </w:tbl>
    <w:p w14:paraId="1FCA2641" w14:textId="77777777" w:rsidR="005461C9" w:rsidRDefault="005461C9" w:rsidP="005461C9">
      <w:pPr>
        <w:spacing w:line="480" w:lineRule="auto"/>
        <w:rPr>
          <w:sz w:val="24"/>
          <w:szCs w:val="24"/>
        </w:rPr>
      </w:pPr>
    </w:p>
    <w:p w14:paraId="0A613A78" w14:textId="1185E243" w:rsidR="00CF6AB4" w:rsidRPr="00CF6AB4" w:rsidRDefault="2939C8FA" w:rsidP="619E2B7C">
      <w:pPr>
        <w:spacing w:line="480" w:lineRule="auto"/>
        <w:ind w:firstLine="720"/>
        <w:rPr>
          <w:sz w:val="24"/>
          <w:szCs w:val="24"/>
        </w:rPr>
      </w:pPr>
      <w:r w:rsidRPr="619E2B7C">
        <w:rPr>
          <w:sz w:val="24"/>
          <w:szCs w:val="24"/>
        </w:rPr>
        <w:t>The Random Forest Classifier demonstrates high precision (0.99) and recall (0.98), indicating its ability to accurately identify both positive and negative instances of turnover. The F1 score (0.99) and F1 macro score (0.98) further confirm the model's balanced performance across both classes, highlighting its effectiveness in capturing true positives and true negatives.</w:t>
      </w:r>
    </w:p>
    <w:p w14:paraId="3A34A03C" w14:textId="288A54CA" w:rsidR="00CF6AB4" w:rsidRPr="00CF6AB4" w:rsidRDefault="2939C8FA" w:rsidP="619E2B7C">
      <w:pPr>
        <w:spacing w:line="480" w:lineRule="auto"/>
        <w:ind w:firstLine="720"/>
        <w:rPr>
          <w:sz w:val="24"/>
          <w:szCs w:val="24"/>
        </w:rPr>
      </w:pPr>
      <w:r w:rsidRPr="619E2B7C">
        <w:rPr>
          <w:sz w:val="24"/>
          <w:szCs w:val="24"/>
        </w:rPr>
        <w:t>Logistic Regression with PCA yields lower precision (0.76) and recall (0.70) compared to the Random Forest Classifier. Although it achieves a reasonable F1 score (0.82), the F1 macro score (0.72) indicates a slight imbalance between precision and recall, suggesting a higher false positive or false negative rate.</w:t>
      </w:r>
    </w:p>
    <w:p w14:paraId="3D373410" w14:textId="6395F758" w:rsidR="000361D3" w:rsidRDefault="2939C8FA" w:rsidP="619E2B7C">
      <w:pPr>
        <w:spacing w:line="480" w:lineRule="auto"/>
        <w:ind w:firstLine="720"/>
        <w:rPr>
          <w:sz w:val="24"/>
          <w:szCs w:val="24"/>
        </w:rPr>
      </w:pPr>
      <w:r w:rsidRPr="619E2B7C">
        <w:rPr>
          <w:sz w:val="24"/>
          <w:szCs w:val="24"/>
        </w:rPr>
        <w:t>KNN with PCA demonstrates strong precision (0.94), recall (0.96), and F1 score (0.96), showcasing its effectiveness in accurately classifying instances of turnover. The F1 macro score (0.95) suggests a balanced performance across both classes, similar to the Random Forest Classifier.</w:t>
      </w:r>
    </w:p>
    <w:p w14:paraId="6D3E197E" w14:textId="3ECC1B44" w:rsidR="00A604CC" w:rsidRDefault="38261580" w:rsidP="619E2B7C">
      <w:pPr>
        <w:jc w:val="center"/>
        <w:rPr>
          <w:sz w:val="24"/>
          <w:szCs w:val="24"/>
        </w:rPr>
      </w:pPr>
      <w:r>
        <w:rPr>
          <w:noProof/>
        </w:rPr>
        <w:lastRenderedPageBreak/>
        <w:drawing>
          <wp:inline distT="0" distB="0" distL="0" distR="0" wp14:anchorId="1AE68F3C" wp14:editId="262FF51C">
            <wp:extent cx="4962659" cy="3172178"/>
            <wp:effectExtent l="0" t="0" r="3175" b="3175"/>
            <wp:docPr id="1667453600" name="Picture 1"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74145" cy="3179520"/>
                    </a:xfrm>
                    <a:prstGeom prst="rect">
                      <a:avLst/>
                    </a:prstGeom>
                  </pic:spPr>
                </pic:pic>
              </a:graphicData>
            </a:graphic>
          </wp:inline>
        </w:drawing>
      </w:r>
    </w:p>
    <w:p w14:paraId="52F7B0B1" w14:textId="0955945F" w:rsidR="000361D3" w:rsidRPr="000361D3" w:rsidRDefault="2FFF0843" w:rsidP="619E2B7C">
      <w:pPr>
        <w:spacing w:line="480" w:lineRule="auto"/>
        <w:ind w:firstLine="720"/>
        <w:rPr>
          <w:sz w:val="24"/>
          <w:szCs w:val="24"/>
        </w:rPr>
      </w:pPr>
      <w:r w:rsidRPr="619E2B7C">
        <w:rPr>
          <w:sz w:val="24"/>
          <w:szCs w:val="24"/>
        </w:rPr>
        <w:t>In addition to the performance metrics previously discussed, Receiver Operating Characteristic (ROC) curves were generated for each classification method to evaluate their discriminatory power. The Area Under the Curve (AUC) values provide a quantitative measure of each model's ability to distinguish between positive and negative instances of turnover.</w:t>
      </w:r>
    </w:p>
    <w:p w14:paraId="283FB852" w14:textId="30AA0F7E" w:rsidR="000361D3" w:rsidRPr="000361D3" w:rsidRDefault="2FFF0843" w:rsidP="619E2B7C">
      <w:pPr>
        <w:spacing w:line="480" w:lineRule="auto"/>
        <w:ind w:firstLine="720"/>
        <w:rPr>
          <w:sz w:val="24"/>
          <w:szCs w:val="24"/>
        </w:rPr>
      </w:pPr>
      <w:r w:rsidRPr="619E2B7C">
        <w:rPr>
          <w:sz w:val="24"/>
          <w:szCs w:val="24"/>
        </w:rPr>
        <w:t>Logistic Regression achieved an AUC of 0.86, indicating good discriminatory power in distinguishing between employees likely to turnover and those likely to stay.</w:t>
      </w:r>
      <w:r w:rsidR="28F7E2B2" w:rsidRPr="619E2B7C">
        <w:rPr>
          <w:sz w:val="24"/>
          <w:szCs w:val="24"/>
        </w:rPr>
        <w:t xml:space="preserve"> </w:t>
      </w:r>
      <w:r w:rsidRPr="619E2B7C">
        <w:rPr>
          <w:sz w:val="24"/>
          <w:szCs w:val="24"/>
        </w:rPr>
        <w:t>KNN exhibited even higher discriminative ability with an AUC of 0.98, suggesting strong predictive performance in classifying instances of turnover.</w:t>
      </w:r>
      <w:r w:rsidR="1B20F0A2" w:rsidRPr="619E2B7C">
        <w:rPr>
          <w:sz w:val="24"/>
          <w:szCs w:val="24"/>
        </w:rPr>
        <w:t xml:space="preserve"> </w:t>
      </w:r>
      <w:r w:rsidRPr="619E2B7C">
        <w:rPr>
          <w:sz w:val="24"/>
          <w:szCs w:val="24"/>
        </w:rPr>
        <w:t>Random Forest demonstrated the highest discriminative power among the three methods, with an AUC of 0.99, indicating excellent performance in accurately identifying employees at risk of turnover.</w:t>
      </w:r>
    </w:p>
    <w:p w14:paraId="2058A383" w14:textId="24946695" w:rsidR="000361D3" w:rsidRPr="00E07076" w:rsidRDefault="2FFF0843" w:rsidP="619E2B7C">
      <w:pPr>
        <w:spacing w:line="480" w:lineRule="auto"/>
        <w:ind w:firstLine="720"/>
        <w:rPr>
          <w:sz w:val="24"/>
          <w:szCs w:val="24"/>
        </w:rPr>
      </w:pPr>
      <w:r w:rsidRPr="619E2B7C">
        <w:rPr>
          <w:sz w:val="24"/>
          <w:szCs w:val="24"/>
        </w:rPr>
        <w:t xml:space="preserve">These AUC values further reinforce the superior performance of Random Forest over Logistic Regression and KNN in predicting employee turnover. The ROC curves visually depict the </w:t>
      </w:r>
      <w:r w:rsidRPr="619E2B7C">
        <w:rPr>
          <w:sz w:val="24"/>
          <w:szCs w:val="24"/>
        </w:rPr>
        <w:lastRenderedPageBreak/>
        <w:t>trade-off between true positive rate and false positive rate for each model, providing additional insights into their performance characteristics.</w:t>
      </w:r>
    </w:p>
    <w:p w14:paraId="34E74D64" w14:textId="1E8FA106" w:rsidR="00131849" w:rsidRPr="00131849" w:rsidRDefault="160839E3" w:rsidP="619E2B7C">
      <w:pPr>
        <w:pStyle w:val="Heading1"/>
        <w:spacing w:line="480" w:lineRule="auto"/>
        <w:rPr>
          <w:b/>
          <w:bCs/>
          <w:color w:val="auto"/>
          <w:sz w:val="24"/>
          <w:szCs w:val="24"/>
        </w:rPr>
      </w:pPr>
      <w:bookmarkStart w:id="4" w:name="_Toc164431367"/>
      <w:r w:rsidRPr="619E2B7C">
        <w:rPr>
          <w:b/>
          <w:bCs/>
          <w:color w:val="auto"/>
        </w:rPr>
        <w:t>Financial Implications and Risk Assessment</w:t>
      </w:r>
      <w:bookmarkEnd w:id="4"/>
    </w:p>
    <w:p w14:paraId="3A95486B" w14:textId="2963B3F9" w:rsidR="000113EC" w:rsidRDefault="5A8930C7" w:rsidP="619E2B7C">
      <w:pPr>
        <w:spacing w:line="480" w:lineRule="auto"/>
        <w:ind w:firstLine="720"/>
        <w:rPr>
          <w:sz w:val="24"/>
          <w:szCs w:val="24"/>
        </w:rPr>
      </w:pPr>
      <w:r w:rsidRPr="619E2B7C">
        <w:rPr>
          <w:sz w:val="24"/>
          <w:szCs w:val="24"/>
        </w:rPr>
        <w:t>Implementing an employee turnover prediction application holds significant potential for both cost savings and risks. By accurately identifying employees at risk of leaving the company, organizations can take proactive measures to retain valuable talent, thereby reducing turnover-related expenses and maintaining productivity levels. However, there are also risks associated with false predictions and the potential costs of implementing and maintaining the application.</w:t>
      </w:r>
    </w:p>
    <w:p w14:paraId="73E336BE" w14:textId="5427DBCF" w:rsidR="007B107F" w:rsidRPr="007B107F" w:rsidRDefault="27CF54F9" w:rsidP="619E2B7C">
      <w:pPr>
        <w:pStyle w:val="Heading2"/>
        <w:spacing w:line="480" w:lineRule="auto"/>
        <w:rPr>
          <w:b/>
          <w:bCs/>
          <w:color w:val="auto"/>
          <w:sz w:val="24"/>
          <w:szCs w:val="24"/>
        </w:rPr>
      </w:pPr>
      <w:bookmarkStart w:id="5" w:name="_Toc164431368"/>
      <w:r w:rsidRPr="619E2B7C">
        <w:rPr>
          <w:b/>
          <w:bCs/>
          <w:color w:val="auto"/>
        </w:rPr>
        <w:t>Monetary Value</w:t>
      </w:r>
      <w:bookmarkEnd w:id="5"/>
    </w:p>
    <w:p w14:paraId="2712413C" w14:textId="3618F065" w:rsidR="007B107F" w:rsidRPr="007B107F" w:rsidRDefault="27CF54F9" w:rsidP="619E2B7C">
      <w:pPr>
        <w:pStyle w:val="ListParagraph"/>
        <w:numPr>
          <w:ilvl w:val="0"/>
          <w:numId w:val="4"/>
        </w:numPr>
        <w:spacing w:line="480" w:lineRule="auto"/>
        <w:rPr>
          <w:sz w:val="24"/>
          <w:szCs w:val="24"/>
        </w:rPr>
      </w:pPr>
      <w:r w:rsidRPr="619E2B7C">
        <w:rPr>
          <w:b/>
          <w:bCs/>
          <w:sz w:val="24"/>
          <w:szCs w:val="24"/>
        </w:rPr>
        <w:t>Cost Savings from Turnover Prevention</w:t>
      </w:r>
      <w:r w:rsidRPr="619E2B7C">
        <w:rPr>
          <w:sz w:val="24"/>
          <w:szCs w:val="24"/>
        </w:rPr>
        <w:t>: Suppose the application successfully identifies and prevents 50 employees from leaving the company who would have otherwise resigned. Assuming an average cost of $10,000 per employee for recruitment, training, and onboarding, the organization could save $500,000 in turnover-related expenses.</w:t>
      </w:r>
    </w:p>
    <w:p w14:paraId="55AF6A21" w14:textId="451908D6" w:rsidR="007B107F" w:rsidRPr="007B107F" w:rsidRDefault="27CF54F9" w:rsidP="619E2B7C">
      <w:pPr>
        <w:pStyle w:val="ListParagraph"/>
        <w:numPr>
          <w:ilvl w:val="0"/>
          <w:numId w:val="4"/>
        </w:numPr>
        <w:spacing w:line="480" w:lineRule="auto"/>
        <w:rPr>
          <w:sz w:val="24"/>
          <w:szCs w:val="24"/>
        </w:rPr>
      </w:pPr>
      <w:r w:rsidRPr="619E2B7C">
        <w:rPr>
          <w:b/>
          <w:bCs/>
          <w:sz w:val="24"/>
          <w:szCs w:val="24"/>
        </w:rPr>
        <w:t>Reduction in Recruitment Costs</w:t>
      </w:r>
      <w:r w:rsidRPr="619E2B7C">
        <w:rPr>
          <w:sz w:val="24"/>
          <w:szCs w:val="24"/>
        </w:rPr>
        <w:t>: With a decrease in turnover rates, there would be a reduced need for frequent recruitment drives. This would lead to savings in recruitment advertising, agency fees, and hiring process costs, which can amount to significant savings over time.</w:t>
      </w:r>
    </w:p>
    <w:p w14:paraId="72C7666E" w14:textId="4CB41611" w:rsidR="007B107F" w:rsidRPr="007B107F" w:rsidRDefault="27CF54F9" w:rsidP="619E2B7C">
      <w:pPr>
        <w:pStyle w:val="ListParagraph"/>
        <w:numPr>
          <w:ilvl w:val="0"/>
          <w:numId w:val="4"/>
        </w:numPr>
        <w:spacing w:line="480" w:lineRule="auto"/>
        <w:rPr>
          <w:sz w:val="24"/>
          <w:szCs w:val="24"/>
        </w:rPr>
      </w:pPr>
      <w:r w:rsidRPr="619E2B7C">
        <w:rPr>
          <w:b/>
          <w:bCs/>
          <w:sz w:val="24"/>
          <w:szCs w:val="24"/>
        </w:rPr>
        <w:lastRenderedPageBreak/>
        <w:t>Retention of Experienced Talent</w:t>
      </w:r>
      <w:r w:rsidRPr="619E2B7C">
        <w:rPr>
          <w:sz w:val="24"/>
          <w:szCs w:val="24"/>
        </w:rPr>
        <w:t>: Retaining experienced employees can result in knowledge retention, continuity in operations, and reduced training costs for new hires. This intangible value can contribute to organizational stability and long-term success.</w:t>
      </w:r>
    </w:p>
    <w:p w14:paraId="66B17867" w14:textId="5CCD197A" w:rsidR="007B107F" w:rsidRPr="007B107F" w:rsidRDefault="27CF54F9" w:rsidP="619E2B7C">
      <w:pPr>
        <w:pStyle w:val="Heading2"/>
        <w:spacing w:line="480" w:lineRule="auto"/>
        <w:rPr>
          <w:b/>
          <w:bCs/>
          <w:color w:val="auto"/>
          <w:sz w:val="24"/>
          <w:szCs w:val="24"/>
        </w:rPr>
      </w:pPr>
      <w:bookmarkStart w:id="6" w:name="_Toc164431369"/>
      <w:r w:rsidRPr="619E2B7C">
        <w:rPr>
          <w:b/>
          <w:bCs/>
          <w:color w:val="auto"/>
        </w:rPr>
        <w:t>Risks</w:t>
      </w:r>
      <w:bookmarkEnd w:id="6"/>
    </w:p>
    <w:p w14:paraId="5A66C181" w14:textId="072F3281" w:rsidR="007B107F" w:rsidRPr="007B107F" w:rsidRDefault="27CF54F9" w:rsidP="619E2B7C">
      <w:pPr>
        <w:pStyle w:val="ListParagraph"/>
        <w:numPr>
          <w:ilvl w:val="0"/>
          <w:numId w:val="3"/>
        </w:numPr>
        <w:spacing w:line="480" w:lineRule="auto"/>
        <w:rPr>
          <w:sz w:val="24"/>
          <w:szCs w:val="24"/>
        </w:rPr>
      </w:pPr>
      <w:r w:rsidRPr="619E2B7C">
        <w:rPr>
          <w:b/>
          <w:bCs/>
          <w:sz w:val="24"/>
          <w:szCs w:val="24"/>
        </w:rPr>
        <w:t>False Positives</w:t>
      </w:r>
      <w:r w:rsidRPr="619E2B7C">
        <w:rPr>
          <w:sz w:val="24"/>
          <w:szCs w:val="24"/>
        </w:rPr>
        <w:t>: One of the risks associated with the application is the occurrence of false positives, where the model incorrectly predicts an employee's intention to leave when they do not. This may lead to unnecessary retention efforts and associated costs for employees who would have stayed regardless.</w:t>
      </w:r>
    </w:p>
    <w:p w14:paraId="13CE3EF2" w14:textId="770AC02C" w:rsidR="007B107F" w:rsidRPr="007B107F" w:rsidRDefault="27CF54F9" w:rsidP="619E2B7C">
      <w:pPr>
        <w:pStyle w:val="ListParagraph"/>
        <w:numPr>
          <w:ilvl w:val="0"/>
          <w:numId w:val="3"/>
        </w:numPr>
        <w:spacing w:line="480" w:lineRule="auto"/>
        <w:rPr>
          <w:sz w:val="24"/>
          <w:szCs w:val="24"/>
        </w:rPr>
      </w:pPr>
      <w:r w:rsidRPr="619E2B7C">
        <w:rPr>
          <w:b/>
          <w:bCs/>
          <w:sz w:val="24"/>
          <w:szCs w:val="24"/>
        </w:rPr>
        <w:t>False Negatives</w:t>
      </w:r>
      <w:r w:rsidRPr="619E2B7C">
        <w:rPr>
          <w:sz w:val="24"/>
          <w:szCs w:val="24"/>
        </w:rPr>
        <w:t>: Conversely, false negatives occur when the model fails to predict an employee's intention to leave, leading to turnover that could have been prevented. This may result in higher turnover costs, disruption to operations, and potential loss of morale among remaining employees.</w:t>
      </w:r>
    </w:p>
    <w:p w14:paraId="51D4478E" w14:textId="3BF031E3" w:rsidR="007B107F" w:rsidRPr="007B107F" w:rsidRDefault="27CF54F9" w:rsidP="619E2B7C">
      <w:pPr>
        <w:pStyle w:val="ListParagraph"/>
        <w:numPr>
          <w:ilvl w:val="0"/>
          <w:numId w:val="3"/>
        </w:numPr>
        <w:spacing w:line="480" w:lineRule="auto"/>
        <w:rPr>
          <w:sz w:val="24"/>
          <w:szCs w:val="24"/>
        </w:rPr>
      </w:pPr>
      <w:r w:rsidRPr="619E2B7C">
        <w:rPr>
          <w:b/>
          <w:bCs/>
          <w:sz w:val="24"/>
          <w:szCs w:val="24"/>
        </w:rPr>
        <w:t>Implementation Costs</w:t>
      </w:r>
      <w:r w:rsidRPr="619E2B7C">
        <w:rPr>
          <w:sz w:val="24"/>
          <w:szCs w:val="24"/>
        </w:rPr>
        <w:t>: Developing and deploying the employee turnover prediction application incurs initial investment costs, including software development, data collection, and model training. Additionally, ongoing maintenance and updates are necessary to ensure the application's accuracy and relevance over time.</w:t>
      </w:r>
    </w:p>
    <w:p w14:paraId="0954145C" w14:textId="15F00448" w:rsidR="007B107F" w:rsidRDefault="27CF54F9" w:rsidP="619E2B7C">
      <w:pPr>
        <w:pStyle w:val="ListParagraph"/>
        <w:numPr>
          <w:ilvl w:val="0"/>
          <w:numId w:val="3"/>
        </w:numPr>
        <w:spacing w:line="480" w:lineRule="auto"/>
        <w:rPr>
          <w:sz w:val="24"/>
          <w:szCs w:val="24"/>
        </w:rPr>
      </w:pPr>
      <w:r w:rsidRPr="619E2B7C">
        <w:rPr>
          <w:b/>
          <w:bCs/>
          <w:sz w:val="24"/>
          <w:szCs w:val="24"/>
        </w:rPr>
        <w:t>Reduced Workforce Numbers</w:t>
      </w:r>
      <w:r w:rsidRPr="619E2B7C">
        <w:rPr>
          <w:sz w:val="24"/>
          <w:szCs w:val="24"/>
        </w:rPr>
        <w:t xml:space="preserve">: While preventing turnover can save costs, it may also lead to reduced employee numbers, potentially impacting </w:t>
      </w:r>
      <w:proofErr w:type="gramStart"/>
      <w:r w:rsidRPr="619E2B7C">
        <w:rPr>
          <w:sz w:val="24"/>
          <w:szCs w:val="24"/>
        </w:rPr>
        <w:t>productivity</w:t>
      </w:r>
      <w:proofErr w:type="gramEnd"/>
      <w:r w:rsidRPr="619E2B7C">
        <w:rPr>
          <w:sz w:val="24"/>
          <w:szCs w:val="24"/>
        </w:rPr>
        <w:t xml:space="preserve"> and organizational capabilities. However, this risk can be mitigated through strategic workforce planning and retention efforts aimed at addressing underlying issues contributing to turnover.</w:t>
      </w:r>
    </w:p>
    <w:p w14:paraId="235102D4" w14:textId="37C80E0C" w:rsidR="00064568" w:rsidRPr="000113EC" w:rsidRDefault="5EC02EAD" w:rsidP="619E2B7C">
      <w:pPr>
        <w:spacing w:line="480" w:lineRule="auto"/>
        <w:ind w:firstLine="720"/>
        <w:rPr>
          <w:sz w:val="24"/>
          <w:szCs w:val="24"/>
        </w:rPr>
      </w:pPr>
      <w:r w:rsidRPr="619E2B7C">
        <w:rPr>
          <w:sz w:val="24"/>
          <w:szCs w:val="24"/>
        </w:rPr>
        <w:lastRenderedPageBreak/>
        <w:t>The employee turnover prediction application offers significant potential for cost savings through proactive retention efforts and mitigation of turnover-related expenses. However, it is essential to carefully consider the risks associated with false predictions and the costs of implementation and maintenance. By conducting thorough risk assessments and implementing appropriate risk mitigation strategies, organizations can maximize the benefits of the application while minimizing potential drawbacks.</w:t>
      </w:r>
    </w:p>
    <w:p w14:paraId="189F1AB0" w14:textId="78A45617" w:rsidR="00064568" w:rsidRDefault="5EC02EAD" w:rsidP="619E2B7C">
      <w:pPr>
        <w:pStyle w:val="Heading1"/>
        <w:spacing w:line="480" w:lineRule="auto"/>
        <w:rPr>
          <w:b/>
          <w:bCs/>
          <w:color w:val="auto"/>
          <w:sz w:val="24"/>
          <w:szCs w:val="24"/>
        </w:rPr>
      </w:pPr>
      <w:bookmarkStart w:id="7" w:name="_Toc164431370"/>
      <w:r w:rsidRPr="619E2B7C">
        <w:rPr>
          <w:b/>
          <w:bCs/>
          <w:color w:val="auto"/>
        </w:rPr>
        <w:t>Other Risks and Benefits</w:t>
      </w:r>
      <w:bookmarkEnd w:id="7"/>
    </w:p>
    <w:p w14:paraId="5DEDAC53" w14:textId="074DE789" w:rsidR="00E96CFB" w:rsidRPr="00E96CFB" w:rsidRDefault="58258E5C" w:rsidP="619E2B7C">
      <w:pPr>
        <w:spacing w:line="480" w:lineRule="auto"/>
        <w:rPr>
          <w:sz w:val="24"/>
          <w:szCs w:val="24"/>
        </w:rPr>
      </w:pPr>
      <w:r w:rsidRPr="619E2B7C">
        <w:rPr>
          <w:sz w:val="24"/>
          <w:szCs w:val="24"/>
        </w:rPr>
        <w:t>Aside from the monetary value and risks discussed earlier, there are additional risks and benefits associated with the implementation of the employee turnover prediction application:</w:t>
      </w:r>
    </w:p>
    <w:p w14:paraId="01F8E132" w14:textId="531AD348" w:rsidR="00E96CFB" w:rsidRPr="00E96CFB" w:rsidRDefault="58258E5C" w:rsidP="619E2B7C">
      <w:pPr>
        <w:pStyle w:val="Heading2"/>
        <w:spacing w:line="480" w:lineRule="auto"/>
        <w:rPr>
          <w:b/>
          <w:bCs/>
          <w:color w:val="auto"/>
          <w:sz w:val="24"/>
          <w:szCs w:val="24"/>
        </w:rPr>
      </w:pPr>
      <w:bookmarkStart w:id="8" w:name="_Toc164431371"/>
      <w:r w:rsidRPr="619E2B7C">
        <w:rPr>
          <w:b/>
          <w:bCs/>
          <w:color w:val="auto"/>
        </w:rPr>
        <w:t>Risks</w:t>
      </w:r>
      <w:bookmarkEnd w:id="8"/>
    </w:p>
    <w:p w14:paraId="18AEAD9F" w14:textId="1033C49D" w:rsidR="00E96CFB" w:rsidRPr="00E96CFB" w:rsidRDefault="58258E5C" w:rsidP="619E2B7C">
      <w:pPr>
        <w:pStyle w:val="ListParagraph"/>
        <w:numPr>
          <w:ilvl w:val="0"/>
          <w:numId w:val="2"/>
        </w:numPr>
        <w:spacing w:line="480" w:lineRule="auto"/>
        <w:rPr>
          <w:sz w:val="24"/>
          <w:szCs w:val="24"/>
        </w:rPr>
      </w:pPr>
      <w:r w:rsidRPr="619E2B7C">
        <w:rPr>
          <w:b/>
          <w:bCs/>
          <w:sz w:val="24"/>
          <w:szCs w:val="24"/>
        </w:rPr>
        <w:t>Data Privacy and Security</w:t>
      </w:r>
      <w:r w:rsidRPr="619E2B7C">
        <w:rPr>
          <w:sz w:val="24"/>
          <w:szCs w:val="24"/>
        </w:rPr>
        <w:t>: The collection and analysis of employee data raise concerns about data privacy and security. Mishandling of sensitive information could result in legal implications, damage to reputation, and loss of trust among employees.</w:t>
      </w:r>
    </w:p>
    <w:p w14:paraId="4C5B004F" w14:textId="00A89485" w:rsidR="00E96CFB" w:rsidRPr="00E96CFB" w:rsidRDefault="58258E5C" w:rsidP="619E2B7C">
      <w:pPr>
        <w:pStyle w:val="ListParagraph"/>
        <w:numPr>
          <w:ilvl w:val="0"/>
          <w:numId w:val="2"/>
        </w:numPr>
        <w:spacing w:line="480" w:lineRule="auto"/>
        <w:rPr>
          <w:sz w:val="24"/>
          <w:szCs w:val="24"/>
        </w:rPr>
      </w:pPr>
      <w:r w:rsidRPr="619E2B7C">
        <w:rPr>
          <w:b/>
          <w:bCs/>
          <w:sz w:val="24"/>
          <w:szCs w:val="24"/>
        </w:rPr>
        <w:t>Bias and Fairness</w:t>
      </w:r>
      <w:r w:rsidRPr="619E2B7C">
        <w:rPr>
          <w:sz w:val="24"/>
          <w:szCs w:val="24"/>
        </w:rPr>
        <w:t>: Machine learning algorithms may inadvertently perpetuate biases present in historical data, leading to unfair treatment or discrimination against certain groups of employees. It's crucial to mitigate bias through careful data selection, preprocessing, and algorithmic fairness techniques.</w:t>
      </w:r>
    </w:p>
    <w:p w14:paraId="3DE372C1" w14:textId="3EA800EB" w:rsidR="00E96CFB" w:rsidRPr="00E96CFB" w:rsidRDefault="58258E5C" w:rsidP="619E2B7C">
      <w:pPr>
        <w:pStyle w:val="ListParagraph"/>
        <w:numPr>
          <w:ilvl w:val="0"/>
          <w:numId w:val="2"/>
        </w:numPr>
        <w:spacing w:line="480" w:lineRule="auto"/>
        <w:rPr>
          <w:sz w:val="24"/>
          <w:szCs w:val="24"/>
        </w:rPr>
      </w:pPr>
      <w:r w:rsidRPr="619E2B7C">
        <w:rPr>
          <w:b/>
          <w:bCs/>
          <w:sz w:val="24"/>
          <w:szCs w:val="24"/>
        </w:rPr>
        <w:t>Employee Morale and Trust</w:t>
      </w:r>
      <w:r w:rsidRPr="619E2B7C">
        <w:rPr>
          <w:sz w:val="24"/>
          <w:szCs w:val="24"/>
        </w:rPr>
        <w:t xml:space="preserve">: The introduction of a turnover prediction system may affect employee morale and trust in the organization. Employees may feel uneasy </w:t>
      </w:r>
      <w:r w:rsidRPr="619E2B7C">
        <w:rPr>
          <w:sz w:val="24"/>
          <w:szCs w:val="24"/>
        </w:rPr>
        <w:lastRenderedPageBreak/>
        <w:t>knowing that their behavior is being monitored and analyzed, leading to decreased job satisfaction and engagement.</w:t>
      </w:r>
    </w:p>
    <w:p w14:paraId="59B62DC7" w14:textId="5B327E8E" w:rsidR="00E96CFB" w:rsidRPr="00E96CFB" w:rsidRDefault="58258E5C" w:rsidP="619E2B7C">
      <w:pPr>
        <w:pStyle w:val="Heading2"/>
        <w:spacing w:line="480" w:lineRule="auto"/>
        <w:rPr>
          <w:b/>
          <w:bCs/>
          <w:color w:val="auto"/>
          <w:sz w:val="24"/>
          <w:szCs w:val="24"/>
        </w:rPr>
      </w:pPr>
      <w:bookmarkStart w:id="9" w:name="_Toc164431372"/>
      <w:r w:rsidRPr="619E2B7C">
        <w:rPr>
          <w:b/>
          <w:bCs/>
          <w:color w:val="auto"/>
        </w:rPr>
        <w:t>Benefits</w:t>
      </w:r>
      <w:bookmarkEnd w:id="9"/>
    </w:p>
    <w:p w14:paraId="5459589F" w14:textId="559A47A5" w:rsidR="00E96CFB" w:rsidRPr="00E96CFB" w:rsidRDefault="58258E5C" w:rsidP="619E2B7C">
      <w:pPr>
        <w:pStyle w:val="ListParagraph"/>
        <w:numPr>
          <w:ilvl w:val="0"/>
          <w:numId w:val="1"/>
        </w:numPr>
        <w:spacing w:line="480" w:lineRule="auto"/>
        <w:rPr>
          <w:sz w:val="24"/>
          <w:szCs w:val="24"/>
        </w:rPr>
      </w:pPr>
      <w:r w:rsidRPr="619E2B7C">
        <w:rPr>
          <w:b/>
          <w:bCs/>
          <w:sz w:val="24"/>
          <w:szCs w:val="24"/>
        </w:rPr>
        <w:t>Strategic Workforce Planning</w:t>
      </w:r>
      <w:r w:rsidRPr="619E2B7C">
        <w:rPr>
          <w:sz w:val="24"/>
          <w:szCs w:val="24"/>
        </w:rPr>
        <w:t>: The application provides valuable insights into workforce dynamics, enabling organizations to proactively identify trends, patterns, and risk factors related to turnover. This information facilitates strategic workforce planning and resource allocation to address potential talent gaps and retention challenges.</w:t>
      </w:r>
    </w:p>
    <w:p w14:paraId="43A43B33" w14:textId="45E15E62" w:rsidR="00E96CFB" w:rsidRPr="00E96CFB" w:rsidRDefault="58258E5C" w:rsidP="619E2B7C">
      <w:pPr>
        <w:pStyle w:val="ListParagraph"/>
        <w:numPr>
          <w:ilvl w:val="0"/>
          <w:numId w:val="1"/>
        </w:numPr>
        <w:spacing w:line="480" w:lineRule="auto"/>
        <w:rPr>
          <w:sz w:val="24"/>
          <w:szCs w:val="24"/>
        </w:rPr>
      </w:pPr>
      <w:r w:rsidRPr="619E2B7C">
        <w:rPr>
          <w:b/>
          <w:bCs/>
          <w:sz w:val="24"/>
          <w:szCs w:val="24"/>
        </w:rPr>
        <w:t>Customized Retention Strategies</w:t>
      </w:r>
      <w:r w:rsidRPr="619E2B7C">
        <w:rPr>
          <w:sz w:val="24"/>
          <w:szCs w:val="24"/>
        </w:rPr>
        <w:t>: By understanding the factors contributing to turnover, organizations can tailor retention strategies and interventions to meet the specific needs of at-risk employees. This personalized approach increases the effectiveness of retention efforts and enhances employee satisfaction and loyalty.</w:t>
      </w:r>
    </w:p>
    <w:p w14:paraId="3DBA25E1" w14:textId="4DF4883C" w:rsidR="1A7E5F67" w:rsidRDefault="58258E5C" w:rsidP="619E2B7C">
      <w:pPr>
        <w:pStyle w:val="ListParagraph"/>
        <w:numPr>
          <w:ilvl w:val="0"/>
          <w:numId w:val="1"/>
        </w:numPr>
        <w:spacing w:line="480" w:lineRule="auto"/>
        <w:rPr>
          <w:sz w:val="24"/>
          <w:szCs w:val="24"/>
        </w:rPr>
      </w:pPr>
      <w:r w:rsidRPr="619E2B7C">
        <w:rPr>
          <w:b/>
          <w:bCs/>
          <w:sz w:val="24"/>
          <w:szCs w:val="24"/>
        </w:rPr>
        <w:t>Continuous Improvement</w:t>
      </w:r>
      <w:r w:rsidRPr="619E2B7C">
        <w:rPr>
          <w:sz w:val="24"/>
          <w:szCs w:val="24"/>
        </w:rPr>
        <w:t>: The application allows organizations to continuously monitor and evaluate the effectiveness of retention initiatives over time. By analyzing feedback and performance metrics, organizations can refine their strategies, optimize resource allocation, and adapt to changing workforce dynamics.</w:t>
      </w:r>
    </w:p>
    <w:p w14:paraId="7374634E" w14:textId="34E6EE82" w:rsidR="1A7E5F67" w:rsidRDefault="1A7E5F67" w:rsidP="619E2B7C">
      <w:pPr>
        <w:spacing w:line="480" w:lineRule="auto"/>
        <w:rPr>
          <w:b/>
          <w:bCs/>
          <w:sz w:val="24"/>
          <w:szCs w:val="24"/>
        </w:rPr>
      </w:pPr>
    </w:p>
    <w:p w14:paraId="6A5708AA" w14:textId="092E78F0" w:rsidR="1F85BE78" w:rsidRDefault="1F85BE78" w:rsidP="619E2B7C">
      <w:pPr>
        <w:spacing w:line="480" w:lineRule="auto"/>
        <w:rPr>
          <w:b/>
          <w:bCs/>
          <w:sz w:val="24"/>
          <w:szCs w:val="24"/>
        </w:rPr>
      </w:pPr>
    </w:p>
    <w:p w14:paraId="7571AF3C" w14:textId="12873F80" w:rsidR="1F85BE78" w:rsidRDefault="1F85BE78" w:rsidP="619E2B7C">
      <w:pPr>
        <w:spacing w:line="480" w:lineRule="auto"/>
        <w:rPr>
          <w:b/>
          <w:bCs/>
          <w:sz w:val="24"/>
          <w:szCs w:val="24"/>
        </w:rPr>
      </w:pPr>
    </w:p>
    <w:p w14:paraId="3F8FF78A" w14:textId="71E30563" w:rsidR="5D163D0D" w:rsidRDefault="5D163D0D" w:rsidP="619E2B7C">
      <w:pPr>
        <w:spacing w:line="480" w:lineRule="auto"/>
        <w:rPr>
          <w:b/>
          <w:bCs/>
          <w:sz w:val="24"/>
          <w:szCs w:val="24"/>
        </w:rPr>
      </w:pPr>
    </w:p>
    <w:p w14:paraId="049B7B41" w14:textId="684B6348" w:rsidR="619E2B7C" w:rsidRDefault="619E2B7C" w:rsidP="619E2B7C">
      <w:pPr>
        <w:spacing w:line="480" w:lineRule="auto"/>
        <w:rPr>
          <w:b/>
          <w:bCs/>
          <w:sz w:val="24"/>
          <w:szCs w:val="24"/>
        </w:rPr>
      </w:pPr>
    </w:p>
    <w:p w14:paraId="47EF1CA7" w14:textId="495C9E3A" w:rsidR="00C62A79" w:rsidRDefault="057D2910" w:rsidP="619E2B7C">
      <w:pPr>
        <w:pStyle w:val="Heading1"/>
        <w:rPr>
          <w:b/>
          <w:bCs/>
          <w:color w:val="auto"/>
          <w:sz w:val="24"/>
          <w:szCs w:val="24"/>
        </w:rPr>
      </w:pPr>
      <w:bookmarkStart w:id="10" w:name="_Toc164431373"/>
      <w:r w:rsidRPr="619E2B7C">
        <w:rPr>
          <w:b/>
          <w:bCs/>
          <w:color w:val="auto"/>
        </w:rPr>
        <w:lastRenderedPageBreak/>
        <w:t>References</w:t>
      </w:r>
      <w:bookmarkEnd w:id="10"/>
    </w:p>
    <w:p w14:paraId="63E75853" w14:textId="59B7C721" w:rsidR="00C62A79" w:rsidRPr="00C62A79" w:rsidRDefault="057D2910" w:rsidP="619E2B7C">
      <w:pPr>
        <w:spacing w:line="480" w:lineRule="auto"/>
        <w:ind w:left="720" w:hanging="720"/>
        <w:rPr>
          <w:sz w:val="24"/>
          <w:szCs w:val="24"/>
        </w:rPr>
      </w:pPr>
      <w:r w:rsidRPr="619E2B7C">
        <w:rPr>
          <w:sz w:val="24"/>
          <w:szCs w:val="24"/>
        </w:rPr>
        <w:t xml:space="preserve">Boushey, H., &amp; Glynn, S. J. (2012). </w:t>
      </w:r>
      <w:r w:rsidRPr="619E2B7C">
        <w:rPr>
          <w:i/>
          <w:iCs/>
          <w:sz w:val="24"/>
          <w:szCs w:val="24"/>
        </w:rPr>
        <w:t>There Are Significant Business Costs to Replacing Employees</w:t>
      </w:r>
      <w:r w:rsidRPr="619E2B7C">
        <w:rPr>
          <w:sz w:val="24"/>
          <w:szCs w:val="24"/>
        </w:rPr>
        <w:t xml:space="preserve">. Center for American Progress. Retrieved from </w:t>
      </w:r>
      <w:proofErr w:type="gramStart"/>
      <w:r w:rsidRPr="619E2B7C">
        <w:rPr>
          <w:sz w:val="24"/>
          <w:szCs w:val="24"/>
        </w:rPr>
        <w:t>https://www.americanprogress.org/issues/economy/reports/2012/11/16/44464/there-are-significant-business-costs-to-replacing-employees/</w:t>
      </w:r>
      <w:proofErr w:type="gramEnd"/>
    </w:p>
    <w:p w14:paraId="3D345878" w14:textId="71CA3A69" w:rsidR="00C62A79" w:rsidRPr="00C62A79" w:rsidRDefault="057D2910" w:rsidP="619E2B7C">
      <w:pPr>
        <w:spacing w:line="480" w:lineRule="auto"/>
        <w:ind w:left="720" w:hanging="720"/>
        <w:rPr>
          <w:sz w:val="24"/>
          <w:szCs w:val="24"/>
        </w:rPr>
      </w:pPr>
      <w:proofErr w:type="spellStart"/>
      <w:r w:rsidRPr="619E2B7C">
        <w:rPr>
          <w:sz w:val="24"/>
          <w:szCs w:val="24"/>
        </w:rPr>
        <w:t>MarketsandMarkets</w:t>
      </w:r>
      <w:proofErr w:type="spellEnd"/>
      <w:r w:rsidRPr="619E2B7C">
        <w:rPr>
          <w:sz w:val="24"/>
          <w:szCs w:val="24"/>
        </w:rPr>
        <w:t xml:space="preserve">. (2020). </w:t>
      </w:r>
      <w:r w:rsidRPr="619E2B7C">
        <w:rPr>
          <w:i/>
          <w:iCs/>
          <w:sz w:val="24"/>
          <w:szCs w:val="24"/>
        </w:rPr>
        <w:t>HR Analytics Market by Component (Solutions and Services), Application (Workforce Management, Recruitment, and Employee Development), Organization Size, Deployment Type, Vertical (BFSI, Manufacturing), and Region - Global Forecast to 2025</w:t>
      </w:r>
      <w:r w:rsidRPr="619E2B7C">
        <w:rPr>
          <w:sz w:val="24"/>
          <w:szCs w:val="24"/>
        </w:rPr>
        <w:t xml:space="preserve">. Retrieved from </w:t>
      </w:r>
      <w:proofErr w:type="gramStart"/>
      <w:r w:rsidRPr="619E2B7C">
        <w:rPr>
          <w:sz w:val="24"/>
          <w:szCs w:val="24"/>
        </w:rPr>
        <w:t>https://www.marketsandmarkets.com/Market-Reports/hr-analytics-market-124068045.html</w:t>
      </w:r>
      <w:proofErr w:type="gramEnd"/>
    </w:p>
    <w:p w14:paraId="1C32D826" w14:textId="018BDBD9" w:rsidR="00C62A79" w:rsidRPr="00C62A79" w:rsidRDefault="057D2910" w:rsidP="619E2B7C">
      <w:pPr>
        <w:spacing w:line="480" w:lineRule="auto"/>
        <w:ind w:left="720" w:hanging="720"/>
        <w:rPr>
          <w:sz w:val="24"/>
          <w:szCs w:val="24"/>
        </w:rPr>
      </w:pPr>
      <w:r w:rsidRPr="619E2B7C">
        <w:rPr>
          <w:sz w:val="24"/>
          <w:szCs w:val="24"/>
        </w:rPr>
        <w:t xml:space="preserve">PricewaterhouseCoopers. (2012). </w:t>
      </w:r>
      <w:r w:rsidRPr="619E2B7C">
        <w:rPr>
          <w:i/>
          <w:iCs/>
          <w:sz w:val="24"/>
          <w:szCs w:val="24"/>
        </w:rPr>
        <w:t>Retaining talent</w:t>
      </w:r>
      <w:r w:rsidRPr="619E2B7C">
        <w:rPr>
          <w:sz w:val="24"/>
          <w:szCs w:val="24"/>
        </w:rPr>
        <w:t xml:space="preserve">: A guide to analyzing and managing employee turnover. Retrieved from </w:t>
      </w:r>
      <w:proofErr w:type="gramStart"/>
      <w:r w:rsidRPr="619E2B7C">
        <w:rPr>
          <w:sz w:val="24"/>
          <w:szCs w:val="24"/>
        </w:rPr>
        <w:t>https://www.pwc.com/m1/en/services/consulting/documents/retaining-talent-a-guide-to-analyzing-and-managing-employee-turnover.pdf</w:t>
      </w:r>
      <w:proofErr w:type="gramEnd"/>
    </w:p>
    <w:p w14:paraId="659AFA80" w14:textId="64ACA8A9" w:rsidR="00C62A79" w:rsidRPr="00C62A79" w:rsidRDefault="057D2910" w:rsidP="619E2B7C">
      <w:pPr>
        <w:spacing w:line="480" w:lineRule="auto"/>
        <w:ind w:left="720" w:hanging="720"/>
        <w:rPr>
          <w:sz w:val="24"/>
          <w:szCs w:val="24"/>
        </w:rPr>
      </w:pPr>
      <w:r w:rsidRPr="619E2B7C">
        <w:rPr>
          <w:sz w:val="24"/>
          <w:szCs w:val="24"/>
        </w:rPr>
        <w:t xml:space="preserve">Society for Human Resource Management. (2019). </w:t>
      </w:r>
      <w:r w:rsidRPr="619E2B7C">
        <w:rPr>
          <w:i/>
          <w:iCs/>
          <w:sz w:val="24"/>
          <w:szCs w:val="24"/>
        </w:rPr>
        <w:t>Employee Turnover: The Real Cost of Losing an Employee</w:t>
      </w:r>
      <w:r w:rsidRPr="619E2B7C">
        <w:rPr>
          <w:sz w:val="24"/>
          <w:szCs w:val="24"/>
        </w:rPr>
        <w:t xml:space="preserve">. Retrieved from </w:t>
      </w:r>
      <w:proofErr w:type="gramStart"/>
      <w:r w:rsidRPr="619E2B7C">
        <w:rPr>
          <w:sz w:val="24"/>
          <w:szCs w:val="24"/>
        </w:rPr>
        <w:t>https://www.shrm.org/hr-today/news/hr-magazine/summer2019/pages/employee-turnover-the-real-cost-of-losing-an-employee.aspx</w:t>
      </w:r>
      <w:proofErr w:type="gramEnd"/>
    </w:p>
    <w:p w14:paraId="77D54277" w14:textId="3DCF383D" w:rsidR="00C62A79" w:rsidRPr="00C62A79" w:rsidRDefault="00C62A79" w:rsidP="619E2B7C">
      <w:pPr>
        <w:spacing w:line="480" w:lineRule="auto"/>
        <w:rPr>
          <w:b/>
          <w:bCs/>
          <w:sz w:val="24"/>
          <w:szCs w:val="24"/>
        </w:rPr>
      </w:pPr>
    </w:p>
    <w:sectPr w:rsidR="00C62A79" w:rsidRPr="00C62A7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8053" w14:textId="77777777" w:rsidR="00073DF8" w:rsidRDefault="00073DF8" w:rsidP="005E7DFF">
      <w:pPr>
        <w:spacing w:after="0" w:line="240" w:lineRule="auto"/>
      </w:pPr>
      <w:r>
        <w:separator/>
      </w:r>
    </w:p>
  </w:endnote>
  <w:endnote w:type="continuationSeparator" w:id="0">
    <w:p w14:paraId="1501DB91" w14:textId="77777777" w:rsidR="00073DF8" w:rsidRDefault="00073DF8" w:rsidP="005E7DFF">
      <w:pPr>
        <w:spacing w:after="0" w:line="240" w:lineRule="auto"/>
      </w:pPr>
      <w:r>
        <w:continuationSeparator/>
      </w:r>
    </w:p>
  </w:endnote>
  <w:endnote w:type="continuationNotice" w:id="1">
    <w:p w14:paraId="58202F67" w14:textId="77777777" w:rsidR="00073DF8" w:rsidRDefault="00073D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9E2B7C" w14:paraId="73454015" w14:textId="77777777" w:rsidTr="619E2B7C">
      <w:trPr>
        <w:trHeight w:val="300"/>
      </w:trPr>
      <w:tc>
        <w:tcPr>
          <w:tcW w:w="3120" w:type="dxa"/>
        </w:tcPr>
        <w:p w14:paraId="3E30BAB5" w14:textId="595433AA" w:rsidR="619E2B7C" w:rsidRDefault="619E2B7C" w:rsidP="619E2B7C">
          <w:pPr>
            <w:pStyle w:val="Header"/>
            <w:ind w:left="-115"/>
          </w:pPr>
        </w:p>
      </w:tc>
      <w:tc>
        <w:tcPr>
          <w:tcW w:w="3120" w:type="dxa"/>
        </w:tcPr>
        <w:p w14:paraId="3FF73589" w14:textId="1C27C637" w:rsidR="619E2B7C" w:rsidRDefault="619E2B7C" w:rsidP="619E2B7C">
          <w:pPr>
            <w:pStyle w:val="Header"/>
            <w:jc w:val="center"/>
          </w:pPr>
        </w:p>
      </w:tc>
      <w:tc>
        <w:tcPr>
          <w:tcW w:w="3120" w:type="dxa"/>
        </w:tcPr>
        <w:p w14:paraId="59319530" w14:textId="436AFE65" w:rsidR="619E2B7C" w:rsidRDefault="619E2B7C" w:rsidP="619E2B7C">
          <w:pPr>
            <w:pStyle w:val="Header"/>
            <w:ind w:right="-115"/>
            <w:jc w:val="right"/>
          </w:pPr>
        </w:p>
      </w:tc>
    </w:tr>
  </w:tbl>
  <w:p w14:paraId="531A52E1" w14:textId="4049B910" w:rsidR="619E2B7C" w:rsidRDefault="619E2B7C" w:rsidP="619E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AE4BB" w14:textId="77777777" w:rsidR="00073DF8" w:rsidRDefault="00073DF8" w:rsidP="005E7DFF">
      <w:pPr>
        <w:spacing w:after="0" w:line="240" w:lineRule="auto"/>
      </w:pPr>
      <w:r>
        <w:separator/>
      </w:r>
    </w:p>
  </w:footnote>
  <w:footnote w:type="continuationSeparator" w:id="0">
    <w:p w14:paraId="3ABB646B" w14:textId="77777777" w:rsidR="00073DF8" w:rsidRDefault="00073DF8" w:rsidP="005E7DFF">
      <w:pPr>
        <w:spacing w:after="0" w:line="240" w:lineRule="auto"/>
      </w:pPr>
      <w:r>
        <w:continuationSeparator/>
      </w:r>
    </w:p>
  </w:footnote>
  <w:footnote w:type="continuationNotice" w:id="1">
    <w:p w14:paraId="4CC95C96" w14:textId="77777777" w:rsidR="00073DF8" w:rsidRDefault="00073D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904710"/>
      <w:docPartObj>
        <w:docPartGallery w:val="Page Numbers (Top of Page)"/>
        <w:docPartUnique/>
      </w:docPartObj>
    </w:sdtPr>
    <w:sdtEndPr>
      <w:rPr>
        <w:noProof/>
      </w:rPr>
    </w:sdtEndPr>
    <w:sdtContent>
      <w:p w14:paraId="1A06876B" w14:textId="26A362B3" w:rsidR="005E7DFF" w:rsidRDefault="005E7D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85BF53" w14:textId="07CC3AA6" w:rsidR="005E7DFF" w:rsidRDefault="005461C9">
    <w:pPr>
      <w:pStyle w:val="Header"/>
    </w:pPr>
    <w:r>
      <w:t>Employee Turnover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8DE9"/>
    <w:multiLevelType w:val="hybridMultilevel"/>
    <w:tmpl w:val="FFFFFFFF"/>
    <w:lvl w:ilvl="0" w:tplc="0E9CCE5C">
      <w:start w:val="1"/>
      <w:numFmt w:val="bullet"/>
      <w:lvlText w:val=""/>
      <w:lvlJc w:val="left"/>
      <w:pPr>
        <w:ind w:left="720" w:hanging="360"/>
      </w:pPr>
      <w:rPr>
        <w:rFonts w:ascii="Symbol" w:hAnsi="Symbol" w:hint="default"/>
      </w:rPr>
    </w:lvl>
    <w:lvl w:ilvl="1" w:tplc="2E26E608">
      <w:start w:val="1"/>
      <w:numFmt w:val="bullet"/>
      <w:lvlText w:val="o"/>
      <w:lvlJc w:val="left"/>
      <w:pPr>
        <w:ind w:left="1440" w:hanging="360"/>
      </w:pPr>
      <w:rPr>
        <w:rFonts w:ascii="Courier New" w:hAnsi="Courier New" w:hint="default"/>
      </w:rPr>
    </w:lvl>
    <w:lvl w:ilvl="2" w:tplc="810C3EE0">
      <w:start w:val="1"/>
      <w:numFmt w:val="bullet"/>
      <w:lvlText w:val=""/>
      <w:lvlJc w:val="left"/>
      <w:pPr>
        <w:ind w:left="2160" w:hanging="360"/>
      </w:pPr>
      <w:rPr>
        <w:rFonts w:ascii="Wingdings" w:hAnsi="Wingdings" w:hint="default"/>
      </w:rPr>
    </w:lvl>
    <w:lvl w:ilvl="3" w:tplc="A2481D54">
      <w:start w:val="1"/>
      <w:numFmt w:val="bullet"/>
      <w:lvlText w:val=""/>
      <w:lvlJc w:val="left"/>
      <w:pPr>
        <w:ind w:left="2880" w:hanging="360"/>
      </w:pPr>
      <w:rPr>
        <w:rFonts w:ascii="Symbol" w:hAnsi="Symbol" w:hint="default"/>
      </w:rPr>
    </w:lvl>
    <w:lvl w:ilvl="4" w:tplc="92FA0872">
      <w:start w:val="1"/>
      <w:numFmt w:val="bullet"/>
      <w:lvlText w:val="o"/>
      <w:lvlJc w:val="left"/>
      <w:pPr>
        <w:ind w:left="3600" w:hanging="360"/>
      </w:pPr>
      <w:rPr>
        <w:rFonts w:ascii="Courier New" w:hAnsi="Courier New" w:hint="default"/>
      </w:rPr>
    </w:lvl>
    <w:lvl w:ilvl="5" w:tplc="7B606D32">
      <w:start w:val="1"/>
      <w:numFmt w:val="bullet"/>
      <w:lvlText w:val=""/>
      <w:lvlJc w:val="left"/>
      <w:pPr>
        <w:ind w:left="4320" w:hanging="360"/>
      </w:pPr>
      <w:rPr>
        <w:rFonts w:ascii="Wingdings" w:hAnsi="Wingdings" w:hint="default"/>
      </w:rPr>
    </w:lvl>
    <w:lvl w:ilvl="6" w:tplc="95CE9CAE">
      <w:start w:val="1"/>
      <w:numFmt w:val="bullet"/>
      <w:lvlText w:val=""/>
      <w:lvlJc w:val="left"/>
      <w:pPr>
        <w:ind w:left="5040" w:hanging="360"/>
      </w:pPr>
      <w:rPr>
        <w:rFonts w:ascii="Symbol" w:hAnsi="Symbol" w:hint="default"/>
      </w:rPr>
    </w:lvl>
    <w:lvl w:ilvl="7" w:tplc="46A2354C">
      <w:start w:val="1"/>
      <w:numFmt w:val="bullet"/>
      <w:lvlText w:val="o"/>
      <w:lvlJc w:val="left"/>
      <w:pPr>
        <w:ind w:left="5760" w:hanging="360"/>
      </w:pPr>
      <w:rPr>
        <w:rFonts w:ascii="Courier New" w:hAnsi="Courier New" w:hint="default"/>
      </w:rPr>
    </w:lvl>
    <w:lvl w:ilvl="8" w:tplc="FBB4E882">
      <w:start w:val="1"/>
      <w:numFmt w:val="bullet"/>
      <w:lvlText w:val=""/>
      <w:lvlJc w:val="left"/>
      <w:pPr>
        <w:ind w:left="6480" w:hanging="360"/>
      </w:pPr>
      <w:rPr>
        <w:rFonts w:ascii="Wingdings" w:hAnsi="Wingdings" w:hint="default"/>
      </w:rPr>
    </w:lvl>
  </w:abstractNum>
  <w:abstractNum w:abstractNumId="1" w15:restartNumberingAfterBreak="0">
    <w:nsid w:val="442210C7"/>
    <w:multiLevelType w:val="hybridMultilevel"/>
    <w:tmpl w:val="87B4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800B7"/>
    <w:multiLevelType w:val="hybridMultilevel"/>
    <w:tmpl w:val="272A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48C89"/>
    <w:multiLevelType w:val="hybridMultilevel"/>
    <w:tmpl w:val="FFFFFFFF"/>
    <w:lvl w:ilvl="0" w:tplc="1B0E54EE">
      <w:start w:val="1"/>
      <w:numFmt w:val="bullet"/>
      <w:lvlText w:val=""/>
      <w:lvlJc w:val="left"/>
      <w:pPr>
        <w:ind w:left="720" w:hanging="360"/>
      </w:pPr>
      <w:rPr>
        <w:rFonts w:ascii="Symbol" w:hAnsi="Symbol" w:hint="default"/>
      </w:rPr>
    </w:lvl>
    <w:lvl w:ilvl="1" w:tplc="9092B980">
      <w:start w:val="1"/>
      <w:numFmt w:val="bullet"/>
      <w:lvlText w:val="o"/>
      <w:lvlJc w:val="left"/>
      <w:pPr>
        <w:ind w:left="1440" w:hanging="360"/>
      </w:pPr>
      <w:rPr>
        <w:rFonts w:ascii="Courier New" w:hAnsi="Courier New" w:hint="default"/>
      </w:rPr>
    </w:lvl>
    <w:lvl w:ilvl="2" w:tplc="01706242">
      <w:start w:val="1"/>
      <w:numFmt w:val="bullet"/>
      <w:lvlText w:val=""/>
      <w:lvlJc w:val="left"/>
      <w:pPr>
        <w:ind w:left="2160" w:hanging="360"/>
      </w:pPr>
      <w:rPr>
        <w:rFonts w:ascii="Wingdings" w:hAnsi="Wingdings" w:hint="default"/>
      </w:rPr>
    </w:lvl>
    <w:lvl w:ilvl="3" w:tplc="0B6C8C86">
      <w:start w:val="1"/>
      <w:numFmt w:val="bullet"/>
      <w:lvlText w:val=""/>
      <w:lvlJc w:val="left"/>
      <w:pPr>
        <w:ind w:left="2880" w:hanging="360"/>
      </w:pPr>
      <w:rPr>
        <w:rFonts w:ascii="Symbol" w:hAnsi="Symbol" w:hint="default"/>
      </w:rPr>
    </w:lvl>
    <w:lvl w:ilvl="4" w:tplc="6066A112">
      <w:start w:val="1"/>
      <w:numFmt w:val="bullet"/>
      <w:lvlText w:val="o"/>
      <w:lvlJc w:val="left"/>
      <w:pPr>
        <w:ind w:left="3600" w:hanging="360"/>
      </w:pPr>
      <w:rPr>
        <w:rFonts w:ascii="Courier New" w:hAnsi="Courier New" w:hint="default"/>
      </w:rPr>
    </w:lvl>
    <w:lvl w:ilvl="5" w:tplc="CD5A7350">
      <w:start w:val="1"/>
      <w:numFmt w:val="bullet"/>
      <w:lvlText w:val=""/>
      <w:lvlJc w:val="left"/>
      <w:pPr>
        <w:ind w:left="4320" w:hanging="360"/>
      </w:pPr>
      <w:rPr>
        <w:rFonts w:ascii="Wingdings" w:hAnsi="Wingdings" w:hint="default"/>
      </w:rPr>
    </w:lvl>
    <w:lvl w:ilvl="6" w:tplc="66CE722A">
      <w:start w:val="1"/>
      <w:numFmt w:val="bullet"/>
      <w:lvlText w:val=""/>
      <w:lvlJc w:val="left"/>
      <w:pPr>
        <w:ind w:left="5040" w:hanging="360"/>
      </w:pPr>
      <w:rPr>
        <w:rFonts w:ascii="Symbol" w:hAnsi="Symbol" w:hint="default"/>
      </w:rPr>
    </w:lvl>
    <w:lvl w:ilvl="7" w:tplc="2F9C00C4">
      <w:start w:val="1"/>
      <w:numFmt w:val="bullet"/>
      <w:lvlText w:val="o"/>
      <w:lvlJc w:val="left"/>
      <w:pPr>
        <w:ind w:left="5760" w:hanging="360"/>
      </w:pPr>
      <w:rPr>
        <w:rFonts w:ascii="Courier New" w:hAnsi="Courier New" w:hint="default"/>
      </w:rPr>
    </w:lvl>
    <w:lvl w:ilvl="8" w:tplc="D75697A6">
      <w:start w:val="1"/>
      <w:numFmt w:val="bullet"/>
      <w:lvlText w:val=""/>
      <w:lvlJc w:val="left"/>
      <w:pPr>
        <w:ind w:left="6480" w:hanging="360"/>
      </w:pPr>
      <w:rPr>
        <w:rFonts w:ascii="Wingdings" w:hAnsi="Wingdings" w:hint="default"/>
      </w:rPr>
    </w:lvl>
  </w:abstractNum>
  <w:abstractNum w:abstractNumId="4" w15:restartNumberingAfterBreak="0">
    <w:nsid w:val="73E48F32"/>
    <w:multiLevelType w:val="hybridMultilevel"/>
    <w:tmpl w:val="FFFFFFFF"/>
    <w:lvl w:ilvl="0" w:tplc="7E9A3B5C">
      <w:start w:val="1"/>
      <w:numFmt w:val="bullet"/>
      <w:lvlText w:val=""/>
      <w:lvlJc w:val="left"/>
      <w:pPr>
        <w:ind w:left="720" w:hanging="360"/>
      </w:pPr>
      <w:rPr>
        <w:rFonts w:ascii="Symbol" w:hAnsi="Symbol" w:hint="default"/>
      </w:rPr>
    </w:lvl>
    <w:lvl w:ilvl="1" w:tplc="9F3C2E70">
      <w:start w:val="1"/>
      <w:numFmt w:val="bullet"/>
      <w:lvlText w:val="o"/>
      <w:lvlJc w:val="left"/>
      <w:pPr>
        <w:ind w:left="1440" w:hanging="360"/>
      </w:pPr>
      <w:rPr>
        <w:rFonts w:ascii="Courier New" w:hAnsi="Courier New" w:hint="default"/>
      </w:rPr>
    </w:lvl>
    <w:lvl w:ilvl="2" w:tplc="0402253E">
      <w:start w:val="1"/>
      <w:numFmt w:val="bullet"/>
      <w:lvlText w:val=""/>
      <w:lvlJc w:val="left"/>
      <w:pPr>
        <w:ind w:left="2160" w:hanging="360"/>
      </w:pPr>
      <w:rPr>
        <w:rFonts w:ascii="Wingdings" w:hAnsi="Wingdings" w:hint="default"/>
      </w:rPr>
    </w:lvl>
    <w:lvl w:ilvl="3" w:tplc="3C84E9E2">
      <w:start w:val="1"/>
      <w:numFmt w:val="bullet"/>
      <w:lvlText w:val=""/>
      <w:lvlJc w:val="left"/>
      <w:pPr>
        <w:ind w:left="2880" w:hanging="360"/>
      </w:pPr>
      <w:rPr>
        <w:rFonts w:ascii="Symbol" w:hAnsi="Symbol" w:hint="default"/>
      </w:rPr>
    </w:lvl>
    <w:lvl w:ilvl="4" w:tplc="206E7F00">
      <w:start w:val="1"/>
      <w:numFmt w:val="bullet"/>
      <w:lvlText w:val="o"/>
      <w:lvlJc w:val="left"/>
      <w:pPr>
        <w:ind w:left="3600" w:hanging="360"/>
      </w:pPr>
      <w:rPr>
        <w:rFonts w:ascii="Courier New" w:hAnsi="Courier New" w:hint="default"/>
      </w:rPr>
    </w:lvl>
    <w:lvl w:ilvl="5" w:tplc="8B12B93C">
      <w:start w:val="1"/>
      <w:numFmt w:val="bullet"/>
      <w:lvlText w:val=""/>
      <w:lvlJc w:val="left"/>
      <w:pPr>
        <w:ind w:left="4320" w:hanging="360"/>
      </w:pPr>
      <w:rPr>
        <w:rFonts w:ascii="Wingdings" w:hAnsi="Wingdings" w:hint="default"/>
      </w:rPr>
    </w:lvl>
    <w:lvl w:ilvl="6" w:tplc="D714A3EC">
      <w:start w:val="1"/>
      <w:numFmt w:val="bullet"/>
      <w:lvlText w:val=""/>
      <w:lvlJc w:val="left"/>
      <w:pPr>
        <w:ind w:left="5040" w:hanging="360"/>
      </w:pPr>
      <w:rPr>
        <w:rFonts w:ascii="Symbol" w:hAnsi="Symbol" w:hint="default"/>
      </w:rPr>
    </w:lvl>
    <w:lvl w:ilvl="7" w:tplc="0F989A3E">
      <w:start w:val="1"/>
      <w:numFmt w:val="bullet"/>
      <w:lvlText w:val="o"/>
      <w:lvlJc w:val="left"/>
      <w:pPr>
        <w:ind w:left="5760" w:hanging="360"/>
      </w:pPr>
      <w:rPr>
        <w:rFonts w:ascii="Courier New" w:hAnsi="Courier New" w:hint="default"/>
      </w:rPr>
    </w:lvl>
    <w:lvl w:ilvl="8" w:tplc="A72CBB6E">
      <w:start w:val="1"/>
      <w:numFmt w:val="bullet"/>
      <w:lvlText w:val=""/>
      <w:lvlJc w:val="left"/>
      <w:pPr>
        <w:ind w:left="6480" w:hanging="360"/>
      </w:pPr>
      <w:rPr>
        <w:rFonts w:ascii="Wingdings" w:hAnsi="Wingdings" w:hint="default"/>
      </w:rPr>
    </w:lvl>
  </w:abstractNum>
  <w:abstractNum w:abstractNumId="5" w15:restartNumberingAfterBreak="0">
    <w:nsid w:val="7A50DDCE"/>
    <w:multiLevelType w:val="hybridMultilevel"/>
    <w:tmpl w:val="FFFFFFFF"/>
    <w:lvl w:ilvl="0" w:tplc="64AC8DF2">
      <w:start w:val="1"/>
      <w:numFmt w:val="bullet"/>
      <w:lvlText w:val=""/>
      <w:lvlJc w:val="left"/>
      <w:pPr>
        <w:ind w:left="720" w:hanging="360"/>
      </w:pPr>
      <w:rPr>
        <w:rFonts w:ascii="Symbol" w:hAnsi="Symbol" w:hint="default"/>
      </w:rPr>
    </w:lvl>
    <w:lvl w:ilvl="1" w:tplc="20B4F9EC">
      <w:start w:val="1"/>
      <w:numFmt w:val="bullet"/>
      <w:lvlText w:val="o"/>
      <w:lvlJc w:val="left"/>
      <w:pPr>
        <w:ind w:left="1440" w:hanging="360"/>
      </w:pPr>
      <w:rPr>
        <w:rFonts w:ascii="Courier New" w:hAnsi="Courier New" w:hint="default"/>
      </w:rPr>
    </w:lvl>
    <w:lvl w:ilvl="2" w:tplc="63AC3206">
      <w:start w:val="1"/>
      <w:numFmt w:val="bullet"/>
      <w:lvlText w:val=""/>
      <w:lvlJc w:val="left"/>
      <w:pPr>
        <w:ind w:left="2160" w:hanging="360"/>
      </w:pPr>
      <w:rPr>
        <w:rFonts w:ascii="Wingdings" w:hAnsi="Wingdings" w:hint="default"/>
      </w:rPr>
    </w:lvl>
    <w:lvl w:ilvl="3" w:tplc="5E24F4B0">
      <w:start w:val="1"/>
      <w:numFmt w:val="bullet"/>
      <w:lvlText w:val=""/>
      <w:lvlJc w:val="left"/>
      <w:pPr>
        <w:ind w:left="2880" w:hanging="360"/>
      </w:pPr>
      <w:rPr>
        <w:rFonts w:ascii="Symbol" w:hAnsi="Symbol" w:hint="default"/>
      </w:rPr>
    </w:lvl>
    <w:lvl w:ilvl="4" w:tplc="B7CECD0A">
      <w:start w:val="1"/>
      <w:numFmt w:val="bullet"/>
      <w:lvlText w:val="o"/>
      <w:lvlJc w:val="left"/>
      <w:pPr>
        <w:ind w:left="3600" w:hanging="360"/>
      </w:pPr>
      <w:rPr>
        <w:rFonts w:ascii="Courier New" w:hAnsi="Courier New" w:hint="default"/>
      </w:rPr>
    </w:lvl>
    <w:lvl w:ilvl="5" w:tplc="91CA91FA">
      <w:start w:val="1"/>
      <w:numFmt w:val="bullet"/>
      <w:lvlText w:val=""/>
      <w:lvlJc w:val="left"/>
      <w:pPr>
        <w:ind w:left="4320" w:hanging="360"/>
      </w:pPr>
      <w:rPr>
        <w:rFonts w:ascii="Wingdings" w:hAnsi="Wingdings" w:hint="default"/>
      </w:rPr>
    </w:lvl>
    <w:lvl w:ilvl="6" w:tplc="A456261A">
      <w:start w:val="1"/>
      <w:numFmt w:val="bullet"/>
      <w:lvlText w:val=""/>
      <w:lvlJc w:val="left"/>
      <w:pPr>
        <w:ind w:left="5040" w:hanging="360"/>
      </w:pPr>
      <w:rPr>
        <w:rFonts w:ascii="Symbol" w:hAnsi="Symbol" w:hint="default"/>
      </w:rPr>
    </w:lvl>
    <w:lvl w:ilvl="7" w:tplc="F6466736">
      <w:start w:val="1"/>
      <w:numFmt w:val="bullet"/>
      <w:lvlText w:val="o"/>
      <w:lvlJc w:val="left"/>
      <w:pPr>
        <w:ind w:left="5760" w:hanging="360"/>
      </w:pPr>
      <w:rPr>
        <w:rFonts w:ascii="Courier New" w:hAnsi="Courier New" w:hint="default"/>
      </w:rPr>
    </w:lvl>
    <w:lvl w:ilvl="8" w:tplc="12049BD0">
      <w:start w:val="1"/>
      <w:numFmt w:val="bullet"/>
      <w:lvlText w:val=""/>
      <w:lvlJc w:val="left"/>
      <w:pPr>
        <w:ind w:left="6480" w:hanging="360"/>
      </w:pPr>
      <w:rPr>
        <w:rFonts w:ascii="Wingdings" w:hAnsi="Wingdings" w:hint="default"/>
      </w:rPr>
    </w:lvl>
  </w:abstractNum>
  <w:num w:numId="1" w16cid:durableId="435291178">
    <w:abstractNumId w:val="4"/>
  </w:num>
  <w:num w:numId="2" w16cid:durableId="1793746528">
    <w:abstractNumId w:val="5"/>
  </w:num>
  <w:num w:numId="3" w16cid:durableId="1498839923">
    <w:abstractNumId w:val="3"/>
  </w:num>
  <w:num w:numId="4" w16cid:durableId="507519592">
    <w:abstractNumId w:val="0"/>
  </w:num>
  <w:num w:numId="5" w16cid:durableId="701438088">
    <w:abstractNumId w:val="2"/>
  </w:num>
  <w:num w:numId="6" w16cid:durableId="77811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79"/>
    <w:rsid w:val="0000281C"/>
    <w:rsid w:val="000113EC"/>
    <w:rsid w:val="00022753"/>
    <w:rsid w:val="00026688"/>
    <w:rsid w:val="000344C0"/>
    <w:rsid w:val="000361D3"/>
    <w:rsid w:val="00037B92"/>
    <w:rsid w:val="00064568"/>
    <w:rsid w:val="00066071"/>
    <w:rsid w:val="00072762"/>
    <w:rsid w:val="00073DF8"/>
    <w:rsid w:val="0007654D"/>
    <w:rsid w:val="000A24EA"/>
    <w:rsid w:val="000A2BAE"/>
    <w:rsid w:val="000A6AED"/>
    <w:rsid w:val="000A7B93"/>
    <w:rsid w:val="000E6383"/>
    <w:rsid w:val="000F2FBD"/>
    <w:rsid w:val="000F6A4E"/>
    <w:rsid w:val="000F782E"/>
    <w:rsid w:val="000F7CB6"/>
    <w:rsid w:val="001218B0"/>
    <w:rsid w:val="00131849"/>
    <w:rsid w:val="001441EB"/>
    <w:rsid w:val="0015240B"/>
    <w:rsid w:val="0015556F"/>
    <w:rsid w:val="001607C5"/>
    <w:rsid w:val="001645B7"/>
    <w:rsid w:val="00170A72"/>
    <w:rsid w:val="001719C0"/>
    <w:rsid w:val="00171A90"/>
    <w:rsid w:val="001729C4"/>
    <w:rsid w:val="001B02A4"/>
    <w:rsid w:val="001D5E09"/>
    <w:rsid w:val="001F1372"/>
    <w:rsid w:val="001F2AD1"/>
    <w:rsid w:val="0020510B"/>
    <w:rsid w:val="00226094"/>
    <w:rsid w:val="00235552"/>
    <w:rsid w:val="0024783C"/>
    <w:rsid w:val="00260A6C"/>
    <w:rsid w:val="00275482"/>
    <w:rsid w:val="00285F78"/>
    <w:rsid w:val="002914AC"/>
    <w:rsid w:val="002A2075"/>
    <w:rsid w:val="002D5119"/>
    <w:rsid w:val="002F6C46"/>
    <w:rsid w:val="003064DA"/>
    <w:rsid w:val="00326516"/>
    <w:rsid w:val="003506AC"/>
    <w:rsid w:val="003702AD"/>
    <w:rsid w:val="00383C84"/>
    <w:rsid w:val="00383DD2"/>
    <w:rsid w:val="00391CF0"/>
    <w:rsid w:val="003A1E0F"/>
    <w:rsid w:val="003B515D"/>
    <w:rsid w:val="003C1BE1"/>
    <w:rsid w:val="003C779A"/>
    <w:rsid w:val="003D056F"/>
    <w:rsid w:val="003D69E2"/>
    <w:rsid w:val="004122A3"/>
    <w:rsid w:val="00417988"/>
    <w:rsid w:val="00423FA5"/>
    <w:rsid w:val="00440545"/>
    <w:rsid w:val="00466823"/>
    <w:rsid w:val="00471601"/>
    <w:rsid w:val="004A662E"/>
    <w:rsid w:val="004B08ED"/>
    <w:rsid w:val="004B5A1E"/>
    <w:rsid w:val="004C0294"/>
    <w:rsid w:val="004F31AE"/>
    <w:rsid w:val="00520101"/>
    <w:rsid w:val="005363BE"/>
    <w:rsid w:val="005375D9"/>
    <w:rsid w:val="00540AA8"/>
    <w:rsid w:val="005461C9"/>
    <w:rsid w:val="0054734F"/>
    <w:rsid w:val="005C0B5A"/>
    <w:rsid w:val="005D04C4"/>
    <w:rsid w:val="005E06B1"/>
    <w:rsid w:val="005E78C3"/>
    <w:rsid w:val="005E7DFF"/>
    <w:rsid w:val="006017AF"/>
    <w:rsid w:val="00604767"/>
    <w:rsid w:val="00613894"/>
    <w:rsid w:val="006316FA"/>
    <w:rsid w:val="0063312A"/>
    <w:rsid w:val="00644481"/>
    <w:rsid w:val="006608BA"/>
    <w:rsid w:val="00692977"/>
    <w:rsid w:val="00692ACF"/>
    <w:rsid w:val="006C2D2C"/>
    <w:rsid w:val="006C3106"/>
    <w:rsid w:val="006F2EC3"/>
    <w:rsid w:val="00705E29"/>
    <w:rsid w:val="007338DE"/>
    <w:rsid w:val="00753F2D"/>
    <w:rsid w:val="00754832"/>
    <w:rsid w:val="00754AAC"/>
    <w:rsid w:val="0076180C"/>
    <w:rsid w:val="00790DEC"/>
    <w:rsid w:val="007A3ABC"/>
    <w:rsid w:val="007A786B"/>
    <w:rsid w:val="007B107F"/>
    <w:rsid w:val="007B67A9"/>
    <w:rsid w:val="008253C9"/>
    <w:rsid w:val="00832491"/>
    <w:rsid w:val="00833247"/>
    <w:rsid w:val="008442E9"/>
    <w:rsid w:val="00853B55"/>
    <w:rsid w:val="00870E8F"/>
    <w:rsid w:val="008847B8"/>
    <w:rsid w:val="00887A94"/>
    <w:rsid w:val="0089613D"/>
    <w:rsid w:val="008B084D"/>
    <w:rsid w:val="008B0927"/>
    <w:rsid w:val="00916795"/>
    <w:rsid w:val="00926C7D"/>
    <w:rsid w:val="0092772B"/>
    <w:rsid w:val="009304F1"/>
    <w:rsid w:val="009364FE"/>
    <w:rsid w:val="009705FE"/>
    <w:rsid w:val="00974F20"/>
    <w:rsid w:val="0098240D"/>
    <w:rsid w:val="009927FB"/>
    <w:rsid w:val="009A4DFA"/>
    <w:rsid w:val="009B4925"/>
    <w:rsid w:val="009B4B61"/>
    <w:rsid w:val="009C741B"/>
    <w:rsid w:val="009D0EC3"/>
    <w:rsid w:val="00A05D1E"/>
    <w:rsid w:val="00A10081"/>
    <w:rsid w:val="00A15067"/>
    <w:rsid w:val="00A16493"/>
    <w:rsid w:val="00A21751"/>
    <w:rsid w:val="00A23878"/>
    <w:rsid w:val="00A241F8"/>
    <w:rsid w:val="00A34395"/>
    <w:rsid w:val="00A604CC"/>
    <w:rsid w:val="00A85DA7"/>
    <w:rsid w:val="00A866FF"/>
    <w:rsid w:val="00A9239A"/>
    <w:rsid w:val="00A93A5D"/>
    <w:rsid w:val="00AC4066"/>
    <w:rsid w:val="00AF5959"/>
    <w:rsid w:val="00B02859"/>
    <w:rsid w:val="00B12D64"/>
    <w:rsid w:val="00B14ADF"/>
    <w:rsid w:val="00B14CEE"/>
    <w:rsid w:val="00B16BE5"/>
    <w:rsid w:val="00B21806"/>
    <w:rsid w:val="00B2538C"/>
    <w:rsid w:val="00B27F54"/>
    <w:rsid w:val="00B316F7"/>
    <w:rsid w:val="00B478A0"/>
    <w:rsid w:val="00B50FDC"/>
    <w:rsid w:val="00B60D03"/>
    <w:rsid w:val="00B65B0A"/>
    <w:rsid w:val="00B703C8"/>
    <w:rsid w:val="00B704B5"/>
    <w:rsid w:val="00B74857"/>
    <w:rsid w:val="00B91C5F"/>
    <w:rsid w:val="00B933A0"/>
    <w:rsid w:val="00BA0E37"/>
    <w:rsid w:val="00BB5042"/>
    <w:rsid w:val="00C05931"/>
    <w:rsid w:val="00C432F3"/>
    <w:rsid w:val="00C531C2"/>
    <w:rsid w:val="00C6032C"/>
    <w:rsid w:val="00C62A79"/>
    <w:rsid w:val="00C90DC6"/>
    <w:rsid w:val="00CB4504"/>
    <w:rsid w:val="00CC78DE"/>
    <w:rsid w:val="00CF0137"/>
    <w:rsid w:val="00CF169B"/>
    <w:rsid w:val="00CF6AB4"/>
    <w:rsid w:val="00D110BC"/>
    <w:rsid w:val="00D20B2B"/>
    <w:rsid w:val="00D26914"/>
    <w:rsid w:val="00D35209"/>
    <w:rsid w:val="00D443B4"/>
    <w:rsid w:val="00D61985"/>
    <w:rsid w:val="00DA0712"/>
    <w:rsid w:val="00DE2F0F"/>
    <w:rsid w:val="00DF153A"/>
    <w:rsid w:val="00E03A0A"/>
    <w:rsid w:val="00E07076"/>
    <w:rsid w:val="00E80A5A"/>
    <w:rsid w:val="00E83552"/>
    <w:rsid w:val="00E95A42"/>
    <w:rsid w:val="00E96CFB"/>
    <w:rsid w:val="00EB7278"/>
    <w:rsid w:val="00EC5238"/>
    <w:rsid w:val="00EF6ED0"/>
    <w:rsid w:val="00F0135B"/>
    <w:rsid w:val="00F1633D"/>
    <w:rsid w:val="00F16E2E"/>
    <w:rsid w:val="00F20F2A"/>
    <w:rsid w:val="00F36C86"/>
    <w:rsid w:val="00F63610"/>
    <w:rsid w:val="00F6528B"/>
    <w:rsid w:val="00FA6B49"/>
    <w:rsid w:val="00FB0321"/>
    <w:rsid w:val="00FC2647"/>
    <w:rsid w:val="02649C3D"/>
    <w:rsid w:val="035A9841"/>
    <w:rsid w:val="03F0BF1F"/>
    <w:rsid w:val="053A9CA5"/>
    <w:rsid w:val="057D2910"/>
    <w:rsid w:val="05B27004"/>
    <w:rsid w:val="05CB7AEF"/>
    <w:rsid w:val="061FA882"/>
    <w:rsid w:val="069367F3"/>
    <w:rsid w:val="06B042F1"/>
    <w:rsid w:val="086022E8"/>
    <w:rsid w:val="0A0D901C"/>
    <w:rsid w:val="0ADBBC48"/>
    <w:rsid w:val="0B192B53"/>
    <w:rsid w:val="0C996870"/>
    <w:rsid w:val="0D53B3E3"/>
    <w:rsid w:val="0E74771E"/>
    <w:rsid w:val="0EE38E9A"/>
    <w:rsid w:val="103F8BA6"/>
    <w:rsid w:val="1223925D"/>
    <w:rsid w:val="15179CBB"/>
    <w:rsid w:val="160839E3"/>
    <w:rsid w:val="191F5F3C"/>
    <w:rsid w:val="1A7E5F67"/>
    <w:rsid w:val="1B20F0A2"/>
    <w:rsid w:val="1BB724AF"/>
    <w:rsid w:val="1CAC6876"/>
    <w:rsid w:val="1F85BE78"/>
    <w:rsid w:val="21AA08A9"/>
    <w:rsid w:val="25258FAB"/>
    <w:rsid w:val="25B6B244"/>
    <w:rsid w:val="26951ED2"/>
    <w:rsid w:val="27CF54F9"/>
    <w:rsid w:val="2875C986"/>
    <w:rsid w:val="28F7E2B2"/>
    <w:rsid w:val="2939C8FA"/>
    <w:rsid w:val="2A17148A"/>
    <w:rsid w:val="2A316555"/>
    <w:rsid w:val="2FFF0843"/>
    <w:rsid w:val="31EE31FF"/>
    <w:rsid w:val="34C320E9"/>
    <w:rsid w:val="35243128"/>
    <w:rsid w:val="3559E57E"/>
    <w:rsid w:val="36A1FDA1"/>
    <w:rsid w:val="36E18D96"/>
    <w:rsid w:val="36E68148"/>
    <w:rsid w:val="375C4553"/>
    <w:rsid w:val="3786DE0A"/>
    <w:rsid w:val="37FA2A33"/>
    <w:rsid w:val="3818A19C"/>
    <w:rsid w:val="38261580"/>
    <w:rsid w:val="39565278"/>
    <w:rsid w:val="3A530CB8"/>
    <w:rsid w:val="3B9AE262"/>
    <w:rsid w:val="3FBF6DD9"/>
    <w:rsid w:val="3FD29B2F"/>
    <w:rsid w:val="4021EB76"/>
    <w:rsid w:val="41B5066D"/>
    <w:rsid w:val="42005650"/>
    <w:rsid w:val="425ADD7E"/>
    <w:rsid w:val="42663051"/>
    <w:rsid w:val="42C692F9"/>
    <w:rsid w:val="43A62088"/>
    <w:rsid w:val="45145D3B"/>
    <w:rsid w:val="45B5AD0E"/>
    <w:rsid w:val="4B20A78D"/>
    <w:rsid w:val="4BA2B40C"/>
    <w:rsid w:val="4DA02C24"/>
    <w:rsid w:val="4E05D016"/>
    <w:rsid w:val="50C6C3E5"/>
    <w:rsid w:val="51703B7B"/>
    <w:rsid w:val="51D2C77A"/>
    <w:rsid w:val="53250264"/>
    <w:rsid w:val="53AB8CE0"/>
    <w:rsid w:val="55B26146"/>
    <w:rsid w:val="566993DB"/>
    <w:rsid w:val="570AE3AE"/>
    <w:rsid w:val="58258E5C"/>
    <w:rsid w:val="5A38974F"/>
    <w:rsid w:val="5A8930C7"/>
    <w:rsid w:val="5A8D357E"/>
    <w:rsid w:val="5B2D7B30"/>
    <w:rsid w:val="5C6059EC"/>
    <w:rsid w:val="5C82B995"/>
    <w:rsid w:val="5D163D0D"/>
    <w:rsid w:val="5EC02EAD"/>
    <w:rsid w:val="5FE968F8"/>
    <w:rsid w:val="605D27C5"/>
    <w:rsid w:val="617068AD"/>
    <w:rsid w:val="619E2B7C"/>
    <w:rsid w:val="631AAD5D"/>
    <w:rsid w:val="6610491E"/>
    <w:rsid w:val="67070D3A"/>
    <w:rsid w:val="67430DB8"/>
    <w:rsid w:val="6B7FBA46"/>
    <w:rsid w:val="6C2E5AD6"/>
    <w:rsid w:val="6CFCA0CE"/>
    <w:rsid w:val="6DFD8B4C"/>
    <w:rsid w:val="6FF459E5"/>
    <w:rsid w:val="709E67C8"/>
    <w:rsid w:val="74A882CA"/>
    <w:rsid w:val="75546457"/>
    <w:rsid w:val="78850EDD"/>
    <w:rsid w:val="795A526E"/>
    <w:rsid w:val="7C7F8FC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66C0C"/>
  <w15:chartTrackingRefBased/>
  <w15:docId w15:val="{998306EF-59A1-4755-8A81-BFC471E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7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62A7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62A7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62A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A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7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62A7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62A7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62A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A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79"/>
    <w:rPr>
      <w:rFonts w:eastAsiaTheme="majorEastAsia" w:cstheme="majorBidi"/>
      <w:color w:val="272727" w:themeColor="text1" w:themeTint="D8"/>
    </w:rPr>
  </w:style>
  <w:style w:type="paragraph" w:styleId="Title">
    <w:name w:val="Title"/>
    <w:basedOn w:val="Normal"/>
    <w:next w:val="Normal"/>
    <w:link w:val="TitleChar"/>
    <w:uiPriority w:val="10"/>
    <w:qFormat/>
    <w:rsid w:val="00C62A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2A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62A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62A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62A79"/>
    <w:pPr>
      <w:spacing w:before="160"/>
      <w:jc w:val="center"/>
    </w:pPr>
    <w:rPr>
      <w:i/>
      <w:iCs/>
      <w:color w:val="404040" w:themeColor="text1" w:themeTint="BF"/>
    </w:rPr>
  </w:style>
  <w:style w:type="character" w:customStyle="1" w:styleId="QuoteChar">
    <w:name w:val="Quote Char"/>
    <w:basedOn w:val="DefaultParagraphFont"/>
    <w:link w:val="Quote"/>
    <w:uiPriority w:val="29"/>
    <w:rsid w:val="00C62A79"/>
    <w:rPr>
      <w:i/>
      <w:iCs/>
      <w:color w:val="404040" w:themeColor="text1" w:themeTint="BF"/>
    </w:rPr>
  </w:style>
  <w:style w:type="paragraph" w:styleId="ListParagraph">
    <w:name w:val="List Paragraph"/>
    <w:basedOn w:val="Normal"/>
    <w:uiPriority w:val="34"/>
    <w:qFormat/>
    <w:rsid w:val="00C62A79"/>
    <w:pPr>
      <w:ind w:left="720"/>
      <w:contextualSpacing/>
    </w:pPr>
  </w:style>
  <w:style w:type="character" w:styleId="IntenseEmphasis">
    <w:name w:val="Intense Emphasis"/>
    <w:basedOn w:val="DefaultParagraphFont"/>
    <w:uiPriority w:val="21"/>
    <w:qFormat/>
    <w:rsid w:val="00C62A79"/>
    <w:rPr>
      <w:i/>
      <w:iCs/>
      <w:color w:val="2F5496" w:themeColor="accent1" w:themeShade="BF"/>
    </w:rPr>
  </w:style>
  <w:style w:type="paragraph" w:styleId="IntenseQuote">
    <w:name w:val="Intense Quote"/>
    <w:basedOn w:val="Normal"/>
    <w:next w:val="Normal"/>
    <w:link w:val="IntenseQuoteChar"/>
    <w:uiPriority w:val="30"/>
    <w:qFormat/>
    <w:rsid w:val="00C62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A79"/>
    <w:rPr>
      <w:i/>
      <w:iCs/>
      <w:color w:val="2F5496" w:themeColor="accent1" w:themeShade="BF"/>
    </w:rPr>
  </w:style>
  <w:style w:type="character" w:styleId="IntenseReference">
    <w:name w:val="Intense Reference"/>
    <w:basedOn w:val="DefaultParagraphFont"/>
    <w:uiPriority w:val="32"/>
    <w:qFormat/>
    <w:rsid w:val="00C62A79"/>
    <w:rPr>
      <w:b/>
      <w:bCs/>
      <w:smallCaps/>
      <w:color w:val="2F5496" w:themeColor="accent1" w:themeShade="BF"/>
      <w:spacing w:val="5"/>
    </w:rPr>
  </w:style>
  <w:style w:type="paragraph" w:styleId="Header">
    <w:name w:val="header"/>
    <w:basedOn w:val="Normal"/>
    <w:link w:val="HeaderChar"/>
    <w:uiPriority w:val="99"/>
    <w:unhideWhenUsed/>
    <w:rsid w:val="005E7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DFF"/>
  </w:style>
  <w:style w:type="paragraph" w:styleId="Footer">
    <w:name w:val="footer"/>
    <w:basedOn w:val="Normal"/>
    <w:link w:val="FooterChar"/>
    <w:uiPriority w:val="99"/>
    <w:unhideWhenUsed/>
    <w:rsid w:val="005E7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DFF"/>
  </w:style>
  <w:style w:type="table" w:styleId="GridTable6ColourfulAccent5">
    <w:name w:val="Grid Table 6 Colorful Accent 5"/>
    <w:basedOn w:val="TableNormal"/>
    <w:uiPriority w:val="51"/>
    <w:rsid w:val="00916795"/>
    <w:pPr>
      <w:spacing w:after="0" w:line="240" w:lineRule="auto"/>
    </w:pPr>
    <w:rPr>
      <w:color w:val="2E74B5" w:themeColor="accent5" w:themeShade="BF"/>
      <w:sz w:val="24"/>
      <w:szCs w:val="24"/>
      <w:lang w:val="en-CA"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91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61C9"/>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5461C9"/>
    <w:pPr>
      <w:spacing w:before="120" w:after="0"/>
    </w:pPr>
    <w:rPr>
      <w:rFonts w:cstheme="minorHAnsi"/>
      <w:b/>
      <w:bCs/>
      <w:i/>
      <w:iCs/>
      <w:sz w:val="24"/>
      <w:szCs w:val="24"/>
    </w:rPr>
  </w:style>
  <w:style w:type="paragraph" w:styleId="TOC2">
    <w:name w:val="toc 2"/>
    <w:basedOn w:val="Normal"/>
    <w:next w:val="Normal"/>
    <w:autoRedefine/>
    <w:uiPriority w:val="39"/>
    <w:unhideWhenUsed/>
    <w:rsid w:val="005461C9"/>
    <w:pPr>
      <w:spacing w:before="120" w:after="0"/>
      <w:ind w:left="220"/>
    </w:pPr>
    <w:rPr>
      <w:rFonts w:cstheme="minorHAnsi"/>
      <w:b/>
      <w:bCs/>
      <w:szCs w:val="22"/>
    </w:rPr>
  </w:style>
  <w:style w:type="character" w:styleId="Hyperlink">
    <w:name w:val="Hyperlink"/>
    <w:basedOn w:val="DefaultParagraphFont"/>
    <w:uiPriority w:val="99"/>
    <w:unhideWhenUsed/>
    <w:rsid w:val="005461C9"/>
    <w:rPr>
      <w:color w:val="0563C1" w:themeColor="hyperlink"/>
      <w:u w:val="single"/>
    </w:rPr>
  </w:style>
  <w:style w:type="paragraph" w:styleId="TOC3">
    <w:name w:val="toc 3"/>
    <w:basedOn w:val="Normal"/>
    <w:next w:val="Normal"/>
    <w:autoRedefine/>
    <w:uiPriority w:val="39"/>
    <w:semiHidden/>
    <w:unhideWhenUsed/>
    <w:rsid w:val="005461C9"/>
    <w:pPr>
      <w:spacing w:after="0"/>
      <w:ind w:left="440"/>
    </w:pPr>
    <w:rPr>
      <w:rFonts w:cstheme="minorHAnsi"/>
      <w:sz w:val="20"/>
      <w:szCs w:val="20"/>
    </w:rPr>
  </w:style>
  <w:style w:type="paragraph" w:styleId="TOC4">
    <w:name w:val="toc 4"/>
    <w:basedOn w:val="Normal"/>
    <w:next w:val="Normal"/>
    <w:autoRedefine/>
    <w:uiPriority w:val="39"/>
    <w:semiHidden/>
    <w:unhideWhenUsed/>
    <w:rsid w:val="005461C9"/>
    <w:pPr>
      <w:spacing w:after="0"/>
      <w:ind w:left="660"/>
    </w:pPr>
    <w:rPr>
      <w:rFonts w:cstheme="minorHAnsi"/>
      <w:sz w:val="20"/>
      <w:szCs w:val="20"/>
    </w:rPr>
  </w:style>
  <w:style w:type="paragraph" w:styleId="TOC5">
    <w:name w:val="toc 5"/>
    <w:basedOn w:val="Normal"/>
    <w:next w:val="Normal"/>
    <w:autoRedefine/>
    <w:uiPriority w:val="39"/>
    <w:semiHidden/>
    <w:unhideWhenUsed/>
    <w:rsid w:val="005461C9"/>
    <w:pPr>
      <w:spacing w:after="0"/>
      <w:ind w:left="880"/>
    </w:pPr>
    <w:rPr>
      <w:rFonts w:cstheme="minorHAnsi"/>
      <w:sz w:val="20"/>
      <w:szCs w:val="20"/>
    </w:rPr>
  </w:style>
  <w:style w:type="paragraph" w:styleId="TOC6">
    <w:name w:val="toc 6"/>
    <w:basedOn w:val="Normal"/>
    <w:next w:val="Normal"/>
    <w:autoRedefine/>
    <w:uiPriority w:val="39"/>
    <w:semiHidden/>
    <w:unhideWhenUsed/>
    <w:rsid w:val="005461C9"/>
    <w:pPr>
      <w:spacing w:after="0"/>
      <w:ind w:left="1100"/>
    </w:pPr>
    <w:rPr>
      <w:rFonts w:cstheme="minorHAnsi"/>
      <w:sz w:val="20"/>
      <w:szCs w:val="20"/>
    </w:rPr>
  </w:style>
  <w:style w:type="paragraph" w:styleId="TOC7">
    <w:name w:val="toc 7"/>
    <w:basedOn w:val="Normal"/>
    <w:next w:val="Normal"/>
    <w:autoRedefine/>
    <w:uiPriority w:val="39"/>
    <w:semiHidden/>
    <w:unhideWhenUsed/>
    <w:rsid w:val="005461C9"/>
    <w:pPr>
      <w:spacing w:after="0"/>
      <w:ind w:left="1320"/>
    </w:pPr>
    <w:rPr>
      <w:rFonts w:cstheme="minorHAnsi"/>
      <w:sz w:val="20"/>
      <w:szCs w:val="20"/>
    </w:rPr>
  </w:style>
  <w:style w:type="paragraph" w:styleId="TOC8">
    <w:name w:val="toc 8"/>
    <w:basedOn w:val="Normal"/>
    <w:next w:val="Normal"/>
    <w:autoRedefine/>
    <w:uiPriority w:val="39"/>
    <w:semiHidden/>
    <w:unhideWhenUsed/>
    <w:rsid w:val="005461C9"/>
    <w:pPr>
      <w:spacing w:after="0"/>
      <w:ind w:left="1540"/>
    </w:pPr>
    <w:rPr>
      <w:rFonts w:cstheme="minorHAnsi"/>
      <w:sz w:val="20"/>
      <w:szCs w:val="20"/>
    </w:rPr>
  </w:style>
  <w:style w:type="paragraph" w:styleId="TOC9">
    <w:name w:val="toc 9"/>
    <w:basedOn w:val="Normal"/>
    <w:next w:val="Normal"/>
    <w:autoRedefine/>
    <w:uiPriority w:val="39"/>
    <w:semiHidden/>
    <w:unhideWhenUsed/>
    <w:rsid w:val="005461C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569624">
      <w:bodyDiv w:val="1"/>
      <w:marLeft w:val="0"/>
      <w:marRight w:val="0"/>
      <w:marTop w:val="0"/>
      <w:marBottom w:val="0"/>
      <w:divBdr>
        <w:top w:val="none" w:sz="0" w:space="0" w:color="auto"/>
        <w:left w:val="none" w:sz="0" w:space="0" w:color="auto"/>
        <w:bottom w:val="none" w:sz="0" w:space="0" w:color="auto"/>
        <w:right w:val="none" w:sz="0" w:space="0" w:color="auto"/>
      </w:divBdr>
    </w:div>
    <w:div w:id="20015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7448F-C252-FF4E-B607-9A60A262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Pimlapas Narongrit [Student]</dc:creator>
  <cp:keywords/>
  <dc:description/>
  <cp:lastModifiedBy>Pooja Yadav [Student]</cp:lastModifiedBy>
  <cp:revision>4</cp:revision>
  <dcterms:created xsi:type="dcterms:W3CDTF">2024-04-19T19:00:00Z</dcterms:created>
  <dcterms:modified xsi:type="dcterms:W3CDTF">2024-04-19T19:05:00Z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24be4e7f-a488-4bec-8530-c40fa7ae20ef</vt:lpwstr>
  </property>
</Properties>
</file>