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pPr>
      <w:r>
        <w:rPr>
          <w:rFonts w:ascii="Arial" w:cs="Arial" w:eastAsia="Arial" w:hAnsi="Arial"/>
          <w:b/>
          <w:bCs/>
          <w:color w:val="1F4E79"/>
          <w:spacing w:val="200"/>
          <w:sz w:val="22"/>
          <w:szCs w:val="22"/>
        </w:rPr>
        <w:t xml:space="preserve">BROWSER TASK AUTOMATION</w:t>
      </w:r>
    </w:p>
    <w:p>
      <w:pPr>
        <w:pBdr>
          <w:bottom w:val="single" w:color="1F4E79" w:sz="16" w:space="1"/>
        </w:pBdr>
        <w:spacing w:after="200"/>
      </w:pPr>
      <w:r>
        <w:rPr>
          <w:rFonts w:ascii="Arial" w:cs="Arial" w:eastAsia="Arial" w:hAnsi="Arial"/>
          <w:b/>
          <w:bCs/>
          <w:color w:val="1F2937"/>
          <w:sz w:val="64"/>
          <w:szCs w:val="64"/>
        </w:rPr>
        <w:t xml:space="preserve">Guidebook</w:t>
      </w:r>
    </w:p>
    <w:p>
      <w:pPr>
        <w:spacing w:after="280" w:before="0"/>
      </w:pPr>
      <w:r>
        <w:rPr>
          <w:rFonts w:ascii="Arial" w:cs="Arial" w:eastAsia="Arial" w:hAnsi="Arial"/>
          <w:color w:val="4B5563"/>
          <w:sz w:val="22"/>
          <w:szCs w:val="22"/>
        </w:rPr>
        <w:t xml:space="preserve">How to record a browser task once, review every step, and run it again on the Chrome profiles you already use.</w:t>
      </w:r>
    </w:p>
    <w:p>
      <w:pPr>
        <w:spacing w:after="140" w:before="0"/>
      </w:pPr>
      <w:r>
        <w:rPr>
          <w:rFonts w:ascii="Arial" w:cs="Arial" w:eastAsia="Arial" w:hAnsi="Arial"/>
          <w:color w:val="4B5563"/>
          <w:sz w:val="22"/>
          <w:szCs w:val="22"/>
        </w:rPr>
        <w:t xml:space="preserve">Version 1.0  ·  Local application  ·  Nothing is uploaded</w:t>
      </w:r>
    </w:p>
    <w:p>
      <w:pPr>
        <w:spacing w:after="140" w:before="0"/>
      </w:pPr>
      <w:r>
        <w:rPr>
          <w:rFonts w:ascii="Arial" w:cs="Arial" w:eastAsia="Arial" w:hAnsi="Arial"/>
          <w:color w:val="4B5563"/>
          <w:sz w:val="22"/>
          <w:szCs w:val="22"/>
        </w:rPr>
        <w:t xml:space="preserve">October 2026</w:t>
      </w:r>
    </w:p>
    <w:p/>
    <w:p>
      <w:pPr>
        <w:pStyle w:val="Heading1"/>
        <w:pBdr>
          <w:bottom w:val="single" w:color="1F4E79" w:sz="8" w:space="1"/>
        </w:pBdr>
        <w:spacing w:after="160" w:before="36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40" w:before="200"/>
      </w:pPr>
      <w:r>
        <w:rPr>
          <w:rFonts w:ascii="Arial" w:cs="Arial" w:eastAsia="Arial" w:hAnsi="Arial"/>
          <w:color w:val="4B5563"/>
          <w:sz w:val="22"/>
          <w:szCs w:val="22"/>
        </w:rPr>
        <w:t xml:space="preserve">In Word, right-click the contents and choose Update Field if the page numbers are blank.</w:t>
      </w:r>
    </w:p>
    <w:p>
      <w:pPr>
        <w:pStyle w:val="Heading1"/>
        <w:pBdr>
          <w:bottom w:val="single" w:color="1F4E79" w:sz="8" w:space="1"/>
        </w:pBdr>
        <w:spacing w:after="160" w:before="360"/>
      </w:pPr>
      <w:r>
        <w:t xml:space="preserve">1. What this application does</w:t>
      </w:r>
    </w:p>
    <w:p>
      <w:pPr>
        <w:spacing w:after="140" w:before="0"/>
      </w:pPr>
      <w:r>
        <w:rPr>
          <w:rFonts w:ascii="Arial" w:cs="Arial" w:eastAsia="Arial" w:hAnsi="Arial"/>
          <w:color w:val="111827"/>
          <w:sz w:val="22"/>
          <w:szCs w:val="22"/>
        </w:rPr>
        <w:t xml:space="preserve">Browser Task Automation is a control panel on your PC. You show it a task one time in Google Chrome. It writes down the clicks, typing, and page changes. Later you press Run, and it repeats those steps in a Chrome profile you choose.</w:t>
      </w:r>
    </w:p>
    <w:p>
      <w:pPr>
        <w:spacing w:after="140" w:before="0"/>
      </w:pPr>
      <w:r>
        <w:rPr>
          <w:rFonts w:ascii="Arial" w:cs="Arial" w:eastAsia="Arial" w:hAnsi="Arial"/>
          <w:color w:val="111827"/>
          <w:sz w:val="22"/>
          <w:szCs w:val="22"/>
        </w:rPr>
        <w:t xml:space="preserve">Each profile keeps its own cookies and signed-in sessions. One profile never borrows another profile’s login. The application does not create website accounts, and it does not delete your Chrome folders.</w:t>
      </w:r>
    </w:p>
    <w:p>
      <w:pPr>
        <w:spacing w:after="140" w:before="0"/>
      </w:pPr>
      <w:r>
        <w:rPr>
          <w:rFonts w:ascii="Arial" w:cs="Arial" w:eastAsia="Arial" w:hAnsi="Arial"/>
          <w:color w:val="111827"/>
          <w:sz w:val="22"/>
          <w:szCs w:val="22"/>
        </w:rPr>
        <w:t xml:space="preserve">A run starts only when you press Run. Saving a workflow, or assigning it to a profile, does not start the browser.</w:t>
      </w:r>
    </w:p>
    <w:p>
      <w:pPr>
        <w:pStyle w:val="Heading2"/>
        <w:spacing w:after="100" w:before="280"/>
      </w:pPr>
      <w:r>
        <w:t xml:space="preserve">The seven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D0D5DD" w:sz="4"/>
              <w:left w:val="single" w:color="D0D5DD" w:sz="4"/>
              <w:bottom w:val="single" w:color="D0D5DD" w:sz="4"/>
              <w:right w:val="single" w:color="D0D5DD" w:sz="4"/>
            </w:tcBorders>
            <w:shd w:fill="E8EEF5" w:val="clear"/>
            <w:tcMar>
              <w:top w:type="dxa" w:w="60"/>
              <w:left w:type="dxa" w:w="90"/>
              <w:bottom w:type="dxa" w:w="60"/>
              <w:right w:type="dxa" w:w="90"/>
            </w:tcMar>
            <w:vAlign w:val="top"/>
          </w:tcPr>
          <w:p>
            <w:r>
              <w:rPr>
                <w:rFonts w:ascii="Arial" w:cs="Arial" w:eastAsia="Arial" w:hAnsi="Arial"/>
                <w:b/>
                <w:bCs/>
                <w:color w:val="1F2937"/>
                <w:sz w:val="20"/>
                <w:szCs w:val="20"/>
              </w:rPr>
              <w:t xml:space="preserve">Page</w:t>
            </w:r>
          </w:p>
        </w:tc>
        <w:tc>
          <w:tcPr>
            <w:tcW w:type="dxa" w:w="7160"/>
            <w:tcBorders>
              <w:top w:val="single" w:color="D0D5DD" w:sz="4"/>
              <w:left w:val="single" w:color="D0D5DD" w:sz="4"/>
              <w:bottom w:val="single" w:color="D0D5DD" w:sz="4"/>
              <w:right w:val="single" w:color="D0D5DD" w:sz="4"/>
            </w:tcBorders>
            <w:shd w:fill="E8EEF5" w:val="clear"/>
            <w:tcMar>
              <w:top w:type="dxa" w:w="60"/>
              <w:left w:type="dxa" w:w="90"/>
              <w:bottom w:type="dxa" w:w="60"/>
              <w:right w:type="dxa" w:w="90"/>
            </w:tcMar>
            <w:vAlign w:val="top"/>
          </w:tcPr>
          <w:p>
            <w:r>
              <w:rPr>
                <w:rFonts w:ascii="Arial" w:cs="Arial" w:eastAsia="Arial" w:hAnsi="Arial"/>
                <w:b/>
                <w:bCs/>
                <w:color w:val="1F2937"/>
                <w:sz w:val="20"/>
                <w:szCs w:val="20"/>
              </w:rPr>
              <w:t xml:space="preserve">Use it to</w:t>
            </w:r>
          </w:p>
        </w:tc>
      </w:tr>
      <w:tr>
        <w:trPr>
          <w:cantSplit/>
          <w:tblHeader w:val="off"/>
        </w:trPr>
        <w:tc>
          <w:tcPr>
            <w:tcW w:type="dxa" w:w="2200"/>
            <w:tcBorders>
              <w:top w:val="single" w:color="D0D5DD" w:sz="4"/>
              <w:left w:val="single" w:color="D0D5DD" w:sz="4"/>
              <w:bottom w:val="single" w:color="D0D5DD" w:sz="4"/>
              <w:right w:val="single" w:color="D0D5DD" w:sz="4"/>
            </w:tcBorders>
            <w:shd w:fill="FFFFFF" w:val="clear"/>
            <w:tcMar>
              <w:top w:type="dxa" w:w="60"/>
              <w:left w:type="dxa" w:w="90"/>
              <w:bottom w:type="dxa" w:w="60"/>
              <w:right w:type="dxa" w:w="90"/>
            </w:tcMar>
            <w:vAlign w:val="top"/>
          </w:tcPr>
          <w:p>
            <w:r>
              <w:rPr>
                <w:rFonts w:ascii="Arial" w:cs="Arial" w:eastAsia="Arial" w:hAnsi="Arial"/>
                <w:b w:val="false"/>
                <w:bCs w:val="false"/>
                <w:color w:val="1F2937"/>
                <w:sz w:val="20"/>
                <w:szCs w:val="20"/>
              </w:rPr>
              <w:t xml:space="preserve">Dashboard</w:t>
            </w:r>
          </w:p>
        </w:tc>
        <w:tc>
          <w:tcPr>
            <w:tcW w:type="dxa" w:w="7160"/>
            <w:tcBorders>
              <w:top w:val="single" w:color="D0D5DD" w:sz="4"/>
              <w:left w:val="single" w:color="D0D5DD" w:sz="4"/>
              <w:bottom w:val="single" w:color="D0D5DD" w:sz="4"/>
              <w:right w:val="single" w:color="D0D5DD" w:sz="4"/>
            </w:tcBorders>
            <w:shd w:fill="FFFFFF" w:val="clear"/>
            <w:tcMar>
              <w:top w:type="dxa" w:w="60"/>
              <w:left w:type="dxa" w:w="90"/>
              <w:bottom w:type="dxa" w:w="60"/>
              <w:right w:type="dxa" w:w="90"/>
            </w:tcMar>
            <w:vAlign w:val="top"/>
          </w:tcPr>
          <w:p>
            <w:r>
              <w:rPr>
                <w:rFonts w:ascii="Arial" w:cs="Arial" w:eastAsia="Arial" w:hAnsi="Arial"/>
                <w:b w:val="false"/>
                <w:bCs w:val="false"/>
                <w:color w:val="1F2937"/>
                <w:sz w:val="20"/>
                <w:szCs w:val="20"/>
              </w:rPr>
              <w:t xml:space="preserve">See how many profiles you have and how recent runs ended.</w:t>
            </w:r>
          </w:p>
        </w:tc>
      </w:tr>
      <w:tr>
        <w:trPr>
          <w:cantSplit/>
          <w:tblHeader w:val="off"/>
        </w:trPr>
        <w:tc>
          <w:tcPr>
            <w:tcW w:type="dxa" w:w="2200"/>
            <w:tcBorders>
              <w:top w:val="single" w:color="D0D5DD" w:sz="4"/>
              <w:left w:val="single" w:color="D0D5DD" w:sz="4"/>
              <w:bottom w:val="single" w:color="D0D5DD" w:sz="4"/>
              <w:right w:val="single" w:color="D0D5DD" w:sz="4"/>
            </w:tcBorders>
            <w:shd w:fill="FFFFFF" w:val="clear"/>
            <w:tcMar>
              <w:top w:type="dxa" w:w="60"/>
              <w:left w:type="dxa" w:w="90"/>
              <w:bottom w:type="dxa" w:w="60"/>
              <w:right w:type="dxa" w:w="90"/>
            </w:tcMar>
            <w:vAlign w:val="top"/>
          </w:tcPr>
          <w:p>
            <w:r>
              <w:rPr>
                <w:rFonts w:ascii="Arial" w:cs="Arial" w:eastAsia="Arial" w:hAnsi="Arial"/>
                <w:b w:val="false"/>
                <w:bCs w:val="false"/>
                <w:color w:val="1F2937"/>
                <w:sz w:val="20"/>
                <w:szCs w:val="20"/>
              </w:rPr>
              <w:t xml:space="preserve">Profiles</w:t>
            </w:r>
          </w:p>
        </w:tc>
        <w:tc>
          <w:tcPr>
            <w:tcW w:type="dxa" w:w="7160"/>
            <w:tcBorders>
              <w:top w:val="single" w:color="D0D5DD" w:sz="4"/>
              <w:left w:val="single" w:color="D0D5DD" w:sz="4"/>
              <w:bottom w:val="single" w:color="D0D5DD" w:sz="4"/>
              <w:right w:val="single" w:color="D0D5DD" w:sz="4"/>
            </w:tcBorders>
            <w:shd w:fill="FFFFFF" w:val="clear"/>
            <w:tcMar>
              <w:top w:type="dxa" w:w="60"/>
              <w:left w:type="dxa" w:w="90"/>
              <w:bottom w:type="dxa" w:w="60"/>
              <w:right w:type="dxa" w:w="90"/>
            </w:tcMar>
            <w:vAlign w:val="top"/>
          </w:tcPr>
          <w:p>
            <w:r>
              <w:rPr>
                <w:rFonts w:ascii="Arial" w:cs="Arial" w:eastAsia="Arial" w:hAnsi="Arial"/>
                <w:b w:val="false"/>
                <w:bCs w:val="false"/>
                <w:color w:val="1F2937"/>
                <w:sz w:val="20"/>
                <w:szCs w:val="20"/>
              </w:rPr>
              <w:t xml:space="preserve">Add, test, launch, and disable Chrome profiles. Store secrets here.</w:t>
            </w:r>
          </w:p>
        </w:tc>
      </w:tr>
      <w:tr>
        <w:trPr>
          <w:cantSplit/>
          <w:tblHeader w:val="off"/>
        </w:trPr>
        <w:tc>
          <w:tcPr>
            <w:tcW w:type="dxa" w:w="2200"/>
            <w:tcBorders>
              <w:top w:val="single" w:color="D0D5DD" w:sz="4"/>
              <w:left w:val="single" w:color="D0D5DD" w:sz="4"/>
              <w:bottom w:val="single" w:color="D0D5DD" w:sz="4"/>
              <w:right w:val="single" w:color="D0D5DD" w:sz="4"/>
            </w:tcBorders>
            <w:shd w:fill="FFFFFF" w:val="clear"/>
            <w:tcMar>
              <w:top w:type="dxa" w:w="60"/>
              <w:left w:type="dxa" w:w="90"/>
              <w:bottom w:type="dxa" w:w="60"/>
              <w:right w:type="dxa" w:w="90"/>
            </w:tcMar>
            <w:vAlign w:val="top"/>
          </w:tcPr>
          <w:p>
            <w:r>
              <w:rPr>
                <w:rFonts w:ascii="Arial" w:cs="Arial" w:eastAsia="Arial" w:hAnsi="Arial"/>
                <w:b w:val="false"/>
                <w:bCs w:val="false"/>
                <w:color w:val="1F2937"/>
                <w:sz w:val="20"/>
                <w:szCs w:val="20"/>
              </w:rPr>
              <w:t xml:space="preserve">Workflows</w:t>
            </w:r>
          </w:p>
        </w:tc>
        <w:tc>
          <w:tcPr>
            <w:tcW w:type="dxa" w:w="7160"/>
            <w:tcBorders>
              <w:top w:val="single" w:color="D0D5DD" w:sz="4"/>
              <w:left w:val="single" w:color="D0D5DD" w:sz="4"/>
              <w:bottom w:val="single" w:color="D0D5DD" w:sz="4"/>
              <w:right w:val="single" w:color="D0D5DD" w:sz="4"/>
            </w:tcBorders>
            <w:shd w:fill="FFFFFF" w:val="clear"/>
            <w:tcMar>
              <w:top w:type="dxa" w:w="60"/>
              <w:left w:type="dxa" w:w="90"/>
              <w:bottom w:type="dxa" w:w="60"/>
              <w:right w:type="dxa" w:w="90"/>
            </w:tcMar>
            <w:vAlign w:val="top"/>
          </w:tcPr>
          <w:p>
            <w:r>
              <w:rPr>
                <w:rFonts w:ascii="Arial" w:cs="Arial" w:eastAsia="Arial" w:hAnsi="Arial"/>
                <w:b w:val="false"/>
                <w:bCs w:val="false"/>
                <w:color w:val="1F2937"/>
                <w:sz w:val="20"/>
                <w:szCs w:val="20"/>
              </w:rPr>
              <w:t xml:space="preserve">Review saved tasks, assign profiles, compare versions, and press Run.</w:t>
            </w:r>
          </w:p>
        </w:tc>
      </w:tr>
      <w:tr>
        <w:trPr>
          <w:cantSplit/>
          <w:tblHeader w:val="off"/>
        </w:trPr>
        <w:tc>
          <w:tcPr>
            <w:tcW w:type="dxa" w:w="2200"/>
            <w:tcBorders>
              <w:top w:val="single" w:color="D0D5DD" w:sz="4"/>
              <w:left w:val="single" w:color="D0D5DD" w:sz="4"/>
              <w:bottom w:val="single" w:color="D0D5DD" w:sz="4"/>
              <w:right w:val="single" w:color="D0D5DD" w:sz="4"/>
            </w:tcBorders>
            <w:shd w:fill="FFFFFF" w:val="clear"/>
            <w:tcMar>
              <w:top w:type="dxa" w:w="60"/>
              <w:left w:type="dxa" w:w="90"/>
              <w:bottom w:type="dxa" w:w="60"/>
              <w:right w:type="dxa" w:w="90"/>
            </w:tcMar>
            <w:vAlign w:val="top"/>
          </w:tcPr>
          <w:p>
            <w:r>
              <w:rPr>
                <w:rFonts w:ascii="Arial" w:cs="Arial" w:eastAsia="Arial" w:hAnsi="Arial"/>
                <w:b w:val="false"/>
                <w:bCs w:val="false"/>
                <w:color w:val="1F2937"/>
                <w:sz w:val="20"/>
                <w:szCs w:val="20"/>
              </w:rPr>
              <w:t xml:space="preserve">Learn Mode</w:t>
            </w:r>
          </w:p>
        </w:tc>
        <w:tc>
          <w:tcPr>
            <w:tcW w:type="dxa" w:w="7160"/>
            <w:tcBorders>
              <w:top w:val="single" w:color="D0D5DD" w:sz="4"/>
              <w:left w:val="single" w:color="D0D5DD" w:sz="4"/>
              <w:bottom w:val="single" w:color="D0D5DD" w:sz="4"/>
              <w:right w:val="single" w:color="D0D5DD" w:sz="4"/>
            </w:tcBorders>
            <w:shd w:fill="FFFFFF" w:val="clear"/>
            <w:tcMar>
              <w:top w:type="dxa" w:w="60"/>
              <w:left w:type="dxa" w:w="90"/>
              <w:bottom w:type="dxa" w:w="60"/>
              <w:right w:type="dxa" w:w="90"/>
            </w:tcMar>
            <w:vAlign w:val="top"/>
          </w:tcPr>
          <w:p>
            <w:r>
              <w:rPr>
                <w:rFonts w:ascii="Arial" w:cs="Arial" w:eastAsia="Arial" w:hAnsi="Arial"/>
                <w:b w:val="false"/>
                <w:bCs w:val="false"/>
                <w:color w:val="1F2937"/>
                <w:sz w:val="20"/>
                <w:szCs w:val="20"/>
              </w:rPr>
              <w:t xml:space="preserve">Record a task by doing it once in a visible Chrome window.</w:t>
            </w:r>
          </w:p>
        </w:tc>
      </w:tr>
      <w:tr>
        <w:trPr>
          <w:cantSplit/>
          <w:tblHeader w:val="off"/>
        </w:trPr>
        <w:tc>
          <w:tcPr>
            <w:tcW w:type="dxa" w:w="2200"/>
            <w:tcBorders>
              <w:top w:val="single" w:color="D0D5DD" w:sz="4"/>
              <w:left w:val="single" w:color="D0D5DD" w:sz="4"/>
              <w:bottom w:val="single" w:color="D0D5DD" w:sz="4"/>
              <w:right w:val="single" w:color="D0D5DD" w:sz="4"/>
            </w:tcBorders>
            <w:shd w:fill="FFFFFF" w:val="clear"/>
            <w:tcMar>
              <w:top w:type="dxa" w:w="60"/>
              <w:left w:type="dxa" w:w="90"/>
              <w:bottom w:type="dxa" w:w="60"/>
              <w:right w:type="dxa" w:w="90"/>
            </w:tcMar>
            <w:vAlign w:val="top"/>
          </w:tcPr>
          <w:p>
            <w:r>
              <w:rPr>
                <w:rFonts w:ascii="Arial" w:cs="Arial" w:eastAsia="Arial" w:hAnsi="Arial"/>
                <w:b w:val="false"/>
                <w:bCs w:val="false"/>
                <w:color w:val="1F2937"/>
                <w:sz w:val="20"/>
                <w:szCs w:val="20"/>
              </w:rPr>
              <w:t xml:space="preserve">Runs</w:t>
            </w:r>
          </w:p>
        </w:tc>
        <w:tc>
          <w:tcPr>
            <w:tcW w:type="dxa" w:w="7160"/>
            <w:tcBorders>
              <w:top w:val="single" w:color="D0D5DD" w:sz="4"/>
              <w:left w:val="single" w:color="D0D5DD" w:sz="4"/>
              <w:bottom w:val="single" w:color="D0D5DD" w:sz="4"/>
              <w:right w:val="single" w:color="D0D5DD" w:sz="4"/>
            </w:tcBorders>
            <w:shd w:fill="FFFFFF" w:val="clear"/>
            <w:tcMar>
              <w:top w:type="dxa" w:w="60"/>
              <w:left w:type="dxa" w:w="90"/>
              <w:bottom w:type="dxa" w:w="60"/>
              <w:right w:type="dxa" w:w="90"/>
            </w:tcMar>
            <w:vAlign w:val="top"/>
          </w:tcPr>
          <w:p>
            <w:r>
              <w:rPr>
                <w:rFonts w:ascii="Arial" w:cs="Arial" w:eastAsia="Arial" w:hAnsi="Arial"/>
                <w:b w:val="false"/>
                <w:bCs w:val="false"/>
                <w:color w:val="1F2937"/>
                <w:sz w:val="20"/>
                <w:szCs w:val="20"/>
              </w:rPr>
              <w:t xml:space="preserve">Watch each step. Pause, resume, stop, or open the browser.</w:t>
            </w:r>
          </w:p>
        </w:tc>
      </w:tr>
      <w:tr>
        <w:trPr>
          <w:cantSplit/>
          <w:tblHeader w:val="off"/>
        </w:trPr>
        <w:tc>
          <w:tcPr>
            <w:tcW w:type="dxa" w:w="2200"/>
            <w:tcBorders>
              <w:top w:val="single" w:color="D0D5DD" w:sz="4"/>
              <w:left w:val="single" w:color="D0D5DD" w:sz="4"/>
              <w:bottom w:val="single" w:color="D0D5DD" w:sz="4"/>
              <w:right w:val="single" w:color="D0D5DD" w:sz="4"/>
            </w:tcBorders>
            <w:shd w:fill="FFFFFF" w:val="clear"/>
            <w:tcMar>
              <w:top w:type="dxa" w:w="60"/>
              <w:left w:type="dxa" w:w="90"/>
              <w:bottom w:type="dxa" w:w="60"/>
              <w:right w:type="dxa" w:w="90"/>
            </w:tcMar>
            <w:vAlign w:val="top"/>
          </w:tcPr>
          <w:p>
            <w:r>
              <w:rPr>
                <w:rFonts w:ascii="Arial" w:cs="Arial" w:eastAsia="Arial" w:hAnsi="Arial"/>
                <w:b w:val="false"/>
                <w:bCs w:val="false"/>
                <w:color w:val="1F2937"/>
                <w:sz w:val="20"/>
                <w:szCs w:val="20"/>
              </w:rPr>
              <w:t xml:space="preserve">Logs</w:t>
            </w:r>
          </w:p>
        </w:tc>
        <w:tc>
          <w:tcPr>
            <w:tcW w:type="dxa" w:w="7160"/>
            <w:tcBorders>
              <w:top w:val="single" w:color="D0D5DD" w:sz="4"/>
              <w:left w:val="single" w:color="D0D5DD" w:sz="4"/>
              <w:bottom w:val="single" w:color="D0D5DD" w:sz="4"/>
              <w:right w:val="single" w:color="D0D5DD" w:sz="4"/>
            </w:tcBorders>
            <w:shd w:fill="FFFFFF" w:val="clear"/>
            <w:tcMar>
              <w:top w:type="dxa" w:w="60"/>
              <w:left w:type="dxa" w:w="90"/>
              <w:bottom w:type="dxa" w:w="60"/>
              <w:right w:type="dxa" w:w="90"/>
            </w:tcMar>
            <w:vAlign w:val="top"/>
          </w:tcPr>
          <w:p>
            <w:r>
              <w:rPr>
                <w:rFonts w:ascii="Arial" w:cs="Arial" w:eastAsia="Arial" w:hAnsi="Arial"/>
                <w:b w:val="false"/>
                <w:bCs w:val="false"/>
                <w:color w:val="1F2937"/>
                <w:sz w:val="20"/>
                <w:szCs w:val="20"/>
              </w:rPr>
              <w:t xml:space="preserve">Read the activity list and export it to a CSV file.</w:t>
            </w:r>
          </w:p>
        </w:tc>
      </w:tr>
      <w:tr>
        <w:trPr>
          <w:cantSplit/>
          <w:tblHeader w:val="off"/>
        </w:trPr>
        <w:tc>
          <w:tcPr>
            <w:tcW w:type="dxa" w:w="2200"/>
            <w:tcBorders>
              <w:top w:val="single" w:color="D0D5DD" w:sz="4"/>
              <w:left w:val="single" w:color="D0D5DD" w:sz="4"/>
              <w:bottom w:val="single" w:color="D0D5DD" w:sz="4"/>
              <w:right w:val="single" w:color="D0D5DD" w:sz="4"/>
            </w:tcBorders>
            <w:shd w:fill="FFFFFF" w:val="clear"/>
            <w:tcMar>
              <w:top w:type="dxa" w:w="60"/>
              <w:left w:type="dxa" w:w="90"/>
              <w:bottom w:type="dxa" w:w="60"/>
              <w:right w:type="dxa" w:w="90"/>
            </w:tcMar>
            <w:vAlign w:val="top"/>
          </w:tcPr>
          <w:p>
            <w:r>
              <w:rPr>
                <w:rFonts w:ascii="Arial" w:cs="Arial" w:eastAsia="Arial" w:hAnsi="Arial"/>
                <w:b w:val="false"/>
                <w:bCs w:val="false"/>
                <w:color w:val="1F2937"/>
                <w:sz w:val="20"/>
                <w:szCs w:val="20"/>
              </w:rPr>
              <w:t xml:space="preserve">Settings</w:t>
            </w:r>
          </w:p>
        </w:tc>
        <w:tc>
          <w:tcPr>
            <w:tcW w:type="dxa" w:w="7160"/>
            <w:tcBorders>
              <w:top w:val="single" w:color="D0D5DD" w:sz="4"/>
              <w:left w:val="single" w:color="D0D5DD" w:sz="4"/>
              <w:bottom w:val="single" w:color="D0D5DD" w:sz="4"/>
              <w:right w:val="single" w:color="D0D5DD" w:sz="4"/>
            </w:tcBorders>
            <w:shd w:fill="FFFFFF" w:val="clear"/>
            <w:tcMar>
              <w:top w:type="dxa" w:w="60"/>
              <w:left w:type="dxa" w:w="90"/>
              <w:bottom w:type="dxa" w:w="60"/>
              <w:right w:type="dxa" w:w="90"/>
            </w:tcMar>
            <w:vAlign w:val="top"/>
          </w:tcPr>
          <w:p>
            <w:r>
              <w:rPr>
                <w:rFonts w:ascii="Arial" w:cs="Arial" w:eastAsia="Arial" w:hAnsi="Arial"/>
                <w:b w:val="false"/>
                <w:bCs w:val="false"/>
                <w:color w:val="1F2937"/>
                <w:sz w:val="20"/>
                <w:szCs w:val="20"/>
              </w:rPr>
              <w:t xml:space="preserve">Set how many browsers may run at once, and the retry limits.</w:t>
            </w:r>
          </w:p>
        </w:tc>
      </w:tr>
    </w:tbl>
    <w:p>
      <w:pPr>
        <w:spacing w:after="120"/>
      </w:pPr>
    </w:p>
    <w:p>
      <w:pPr>
        <w:pStyle w:val="Heading1"/>
        <w:pBdr>
          <w:bottom w:val="single" w:color="1F4E79" w:sz="8" w:space="1"/>
        </w:pBdr>
        <w:spacing w:after="160" w:before="360"/>
      </w:pPr>
      <w:r>
        <w:t xml:space="preserve">2. Before you start</w:t>
      </w:r>
    </w:p>
    <w:p>
      <w:pPr>
        <w:pStyle w:val="ListParagraph"/>
        <w:numPr>
          <w:ilvl w:val="0"/>
          <w:numId w:val="2"/>
        </w:numPr>
        <w:spacing w:after="60"/>
      </w:pPr>
      <w:r>
        <w:rPr>
          <w:rFonts w:ascii="Arial" w:cs="Arial" w:eastAsia="Arial" w:hAnsi="Arial"/>
          <w:sz w:val="22"/>
          <w:szCs w:val="22"/>
        </w:rPr>
        <w:t xml:space="preserve">Windows PC.</w:t>
      </w:r>
    </w:p>
    <w:p>
      <w:pPr>
        <w:pStyle w:val="ListParagraph"/>
        <w:numPr>
          <w:ilvl w:val="0"/>
          <w:numId w:val="2"/>
        </w:numPr>
        <w:spacing w:after="60"/>
      </w:pPr>
      <w:r>
        <w:rPr>
          <w:rFonts w:ascii="Arial" w:cs="Arial" w:eastAsia="Arial" w:hAnsi="Arial"/>
          <w:sz w:val="22"/>
          <w:szCs w:val="22"/>
        </w:rPr>
        <w:t xml:space="preserve">Google Chrome installed. The application uses that Chrome. It does not download a separate browser.</w:t>
      </w:r>
    </w:p>
    <w:p>
      <w:pPr>
        <w:pStyle w:val="ListParagraph"/>
        <w:numPr>
          <w:ilvl w:val="0"/>
          <w:numId w:val="2"/>
        </w:numPr>
        <w:spacing w:after="60"/>
      </w:pPr>
      <w:r>
        <w:rPr>
          <w:rFonts w:ascii="Arial" w:cs="Arial" w:eastAsia="Arial" w:hAnsi="Arial"/>
          <w:sz w:val="22"/>
          <w:szCs w:val="22"/>
        </w:rPr>
        <w:t xml:space="preserve">Python 3.12 or newer, only if you start the app with python run.py.</w:t>
      </w:r>
    </w:p>
    <w:p>
      <w:pPr>
        <w:pStyle w:val="ListParagraph"/>
        <w:numPr>
          <w:ilvl w:val="0"/>
          <w:numId w:val="2"/>
        </w:numPr>
        <w:spacing w:after="60"/>
      </w:pPr>
      <w:r>
        <w:rPr>
          <w:rFonts w:ascii="Arial" w:cs="Arial" w:eastAsia="Arial" w:hAnsi="Arial"/>
          <w:sz w:val="22"/>
          <w:szCs w:val="22"/>
        </w:rPr>
        <w:t xml:space="preserve">The packaged file BrowserTaskAutomation.exe, if you prefer a double-click app.</w:t>
      </w:r>
    </w:p>
    <w:p>
      <w:pPr>
        <w:spacing w:after="140" w:before="0"/>
      </w:pPr>
      <w:r>
        <w:rPr>
          <w:rFonts w:ascii="Arial" w:cs="Arial" w:eastAsia="Arial" w:hAnsi="Arial"/>
          <w:color w:val="111827"/>
          <w:sz w:val="22"/>
          <w:szCs w:val="22"/>
        </w:rPr>
        <w:t xml:space="preserve">Close any Chrome window that is already using the profile you want to record or run. Chrome allows one process for each user-data folder. If that folder is open, the app reports that the profile is in use.</w:t>
      </w:r>
    </w:p>
    <w:p>
      <w:pPr>
        <w:pStyle w:val="Heading1"/>
        <w:pBdr>
          <w:bottom w:val="single" w:color="1F4E79" w:sz="8" w:space="1"/>
        </w:pBdr>
        <w:spacing w:after="160" w:before="360"/>
      </w:pPr>
      <w:r>
        <w:t xml:space="preserve">3. Open the application</w:t>
      </w:r>
    </w:p>
    <w:p>
      <w:pPr>
        <w:pStyle w:val="Heading2"/>
        <w:spacing w:after="100" w:before="280"/>
      </w:pPr>
      <w:r>
        <w:t xml:space="preserve">From the executable</w:t>
      </w:r>
    </w:p>
    <w:p>
      <w:pPr>
        <w:pStyle w:val="ListParagraph"/>
        <w:numPr>
          <w:ilvl w:val="0"/>
          <w:numId w:val="3"/>
        </w:numPr>
        <w:spacing w:after="80"/>
      </w:pPr>
      <w:r>
        <w:rPr>
          <w:rFonts w:ascii="Arial" w:cs="Arial" w:eastAsia="Arial" w:hAnsi="Arial"/>
          <w:sz w:val="22"/>
          <w:szCs w:val="22"/>
        </w:rPr>
        <w:t xml:space="preserve">Open the folder browser_task_automation\dist.</w:t>
      </w:r>
    </w:p>
    <w:p>
      <w:pPr>
        <w:pStyle w:val="ListParagraph"/>
        <w:numPr>
          <w:ilvl w:val="0"/>
          <w:numId w:val="3"/>
        </w:numPr>
        <w:spacing w:after="80"/>
      </w:pPr>
      <w:r>
        <w:rPr>
          <w:rFonts w:ascii="Arial" w:cs="Arial" w:eastAsia="Arial" w:hAnsi="Arial"/>
          <w:sz w:val="22"/>
          <w:szCs w:val="22"/>
        </w:rPr>
        <w:t xml:space="preserve">Double-click BrowserTaskAutomation.exe.</w:t>
      </w:r>
    </w:p>
    <w:p>
      <w:pPr>
        <w:pStyle w:val="ListParagraph"/>
        <w:numPr>
          <w:ilvl w:val="0"/>
          <w:numId w:val="3"/>
        </w:numPr>
        <w:spacing w:after="80"/>
      </w:pPr>
      <w:r>
        <w:rPr>
          <w:rFonts w:ascii="Arial" w:cs="Arial" w:eastAsia="Arial" w:hAnsi="Arial"/>
          <w:sz w:val="22"/>
          <w:szCs w:val="22"/>
        </w:rPr>
        <w:t xml:space="preserve">Wait a few seconds on the first launch. The single file unpacks before the window appears.</w:t>
      </w:r>
    </w:p>
    <w:p>
      <w:pPr>
        <w:pStyle w:val="ListParagraph"/>
        <w:numPr>
          <w:ilvl w:val="0"/>
          <w:numId w:val="3"/>
        </w:numPr>
        <w:spacing w:after="80"/>
      </w:pPr>
      <w:r>
        <w:rPr>
          <w:rFonts w:ascii="Arial" w:cs="Arial" w:eastAsia="Arial" w:hAnsi="Arial"/>
          <w:sz w:val="22"/>
          <w:szCs w:val="22"/>
        </w:rPr>
        <w:t xml:space="preserve">Confirm the title bar says Browser Task Automation.</w:t>
      </w:r>
    </w:p>
    <w:p>
      <w:pPr>
        <w:spacing w:after="140" w:before="0"/>
      </w:pPr>
      <w:r>
        <w:rPr>
          <w:rFonts w:ascii="Arial" w:cs="Arial" w:eastAsia="Arial" w:hAnsi="Arial"/>
          <w:color w:val="111827"/>
          <w:sz w:val="22"/>
          <w:szCs w:val="22"/>
        </w:rPr>
        <w:t xml:space="preserve">The database and logs for the executable are created in a data folder next to the exe. They are separate from the data folder used when you start the app with Python.</w:t>
      </w:r>
    </w:p>
    <w:p>
      <w:pPr>
        <w:pStyle w:val="Heading2"/>
        <w:spacing w:after="100" w:before="280"/>
      </w:pPr>
      <w:r>
        <w:t xml:space="preserve">From Python</w:t>
      </w:r>
    </w:p>
    <w:p>
      <w:pPr>
        <w:spacing w:after="140" w:before="0"/>
      </w:pPr>
      <w:r>
        <w:rPr>
          <w:rFonts w:ascii="Arial" w:cs="Arial" w:eastAsia="Arial" w:hAnsi="Arial"/>
          <w:color w:val="111827"/>
          <w:sz w:val="22"/>
          <w:szCs w:val="22"/>
        </w:rPr>
        <w:t xml:space="preserve">Open PowerShell in the browser_task_automation folder and run:</w:t>
      </w:r>
    </w:p>
    <w:p>
      <w:pPr>
        <w:spacing w:after="140" w:before="0"/>
      </w:pPr>
      <w:r>
        <w:rPr>
          <w:rFonts w:ascii="Arial" w:cs="Arial" w:eastAsia="Arial" w:hAnsi="Arial"/>
          <w:color w:val="111827"/>
          <w:sz w:val="22"/>
          <w:szCs w:val="22"/>
        </w:rPr>
        <w:t xml:space="preserve">python -m pip install -r requirements.txt</w:t>
      </w:r>
    </w:p>
    <w:p>
      <w:pPr>
        <w:spacing w:after="140" w:before="0"/>
      </w:pPr>
      <w:r>
        <w:rPr>
          <w:rFonts w:ascii="Arial" w:cs="Arial" w:eastAsia="Arial" w:hAnsi="Arial"/>
          <w:color w:val="111827"/>
          <w:sz w:val="22"/>
          <w:szCs w:val="22"/>
        </w:rPr>
        <w:t xml:space="preserve">python run.py</w:t>
      </w:r>
    </w:p>
    <w:p>
      <w:pPr>
        <w:spacing w:after="140" w:before="0"/>
      </w:pPr>
      <w:r>
        <w:rPr>
          <w:rFonts w:ascii="Arial" w:cs="Arial" w:eastAsia="Arial" w:hAnsi="Arial"/>
          <w:color w:val="111827"/>
          <w:sz w:val="22"/>
          <w:szCs w:val="22"/>
        </w:rPr>
        <w:t xml:space="preserve">Install the packages once. After that, python run.py is enough. You do not need to run playwright install. The app launches your installed chrome.exe.</w:t>
      </w:r>
    </w:p>
    <w:p>
      <w:pPr>
        <w:pStyle w:val="Heading2"/>
        <w:spacing w:after="100" w:before="280"/>
      </w:pPr>
      <w:r>
        <w:t xml:space="preserve">Leave the application</w:t>
      </w:r>
    </w:p>
    <w:p>
      <w:pPr>
        <w:spacing w:after="140" w:before="0"/>
      </w:pPr>
      <w:r>
        <w:rPr>
          <w:rFonts w:ascii="Arial" w:cs="Arial" w:eastAsia="Arial" w:hAnsi="Arial"/>
          <w:color w:val="111827"/>
          <w:sz w:val="22"/>
          <w:szCs w:val="22"/>
        </w:rPr>
        <w:t xml:space="preserve">Choose File, then Quit. If a workflow is still active, the app asks whether to stop it and quit. A paused run and a run waiting for you both count as active. Your Chrome profile folder is not deleted.</w:t>
      </w:r>
    </w:p>
    <w:p>
      <w:pPr>
        <w:pStyle w:val="Heading1"/>
        <w:pBdr>
          <w:bottom w:val="single" w:color="1F4E79" w:sz="8" w:space="1"/>
        </w:pBdr>
        <w:spacing w:after="160" w:before="360"/>
      </w:pPr>
      <w:r>
        <w:t xml:space="preserve">4. Your first workflow</w:t>
      </w:r>
    </w:p>
    <w:p>
      <w:pPr>
        <w:spacing w:after="140" w:before="0"/>
      </w:pPr>
      <w:r>
        <w:rPr>
          <w:rFonts w:ascii="Arial" w:cs="Arial" w:eastAsia="Arial" w:hAnsi="Arial"/>
          <w:color w:val="111827"/>
          <w:sz w:val="22"/>
          <w:szCs w:val="22"/>
        </w:rPr>
        <w:t xml:space="preserve">Do this once with a single profile before you queue several profiles. The practice page in Chapter 17 is a safe page to learn on. It creates no account.</w:t>
      </w:r>
    </w:p>
    <w:p>
      <w:pPr>
        <w:pStyle w:val="ListParagraph"/>
        <w:numPr>
          <w:ilvl w:val="0"/>
          <w:numId w:val="4"/>
        </w:numPr>
        <w:spacing w:after="80"/>
      </w:pPr>
      <w:r>
        <w:rPr>
          <w:rFonts w:ascii="Arial" w:cs="Arial" w:eastAsia="Arial" w:hAnsi="Arial"/>
          <w:sz w:val="22"/>
          <w:szCs w:val="22"/>
        </w:rPr>
        <w:t xml:space="preserve">On Profiles, choose Add. Keep the Chrome path and the User Data folder that the dialog fills in. Pick the Chrome profile, such as Default or Profile 1. Leave Enabled checked. Choose Save.</w:t>
      </w:r>
    </w:p>
    <w:p>
      <w:pPr>
        <w:pStyle w:val="ListParagraph"/>
        <w:numPr>
          <w:ilvl w:val="0"/>
          <w:numId w:val="4"/>
        </w:numPr>
        <w:spacing w:after="80"/>
      </w:pPr>
      <w:r>
        <w:rPr>
          <w:rFonts w:ascii="Arial" w:cs="Arial" w:eastAsia="Arial" w:hAnsi="Arial"/>
          <w:sz w:val="22"/>
          <w:szCs w:val="22"/>
        </w:rPr>
        <w:t xml:space="preserve">Select that row and choose Test. A Chrome window opens and closes. If Test fails, close every Chrome window for that user-data folder and try again.</w:t>
      </w:r>
    </w:p>
    <w:p>
      <w:pPr>
        <w:pStyle w:val="ListParagraph"/>
        <w:numPr>
          <w:ilvl w:val="0"/>
          <w:numId w:val="4"/>
        </w:numPr>
        <w:spacing w:after="80"/>
      </w:pPr>
      <w:r>
        <w:rPr>
          <w:rFonts w:ascii="Arial" w:cs="Arial" w:eastAsia="Arial" w:hAnsi="Arial"/>
          <w:sz w:val="22"/>
          <w:szCs w:val="22"/>
        </w:rPr>
        <w:t xml:space="preserve">Open Learn Mode. Type a name, such as Daily check-in. Choose the profile. Choose Enter Learn Mode.</w:t>
      </w:r>
    </w:p>
    <w:p>
      <w:pPr>
        <w:pStyle w:val="ListParagraph"/>
        <w:numPr>
          <w:ilvl w:val="0"/>
          <w:numId w:val="4"/>
        </w:numPr>
        <w:spacing w:after="80"/>
      </w:pPr>
      <w:r>
        <w:rPr>
          <w:rFonts w:ascii="Arial" w:cs="Arial" w:eastAsia="Arial" w:hAnsi="Arial"/>
          <w:sz w:val="22"/>
          <w:szCs w:val="22"/>
        </w:rPr>
        <w:t xml:space="preserve">In the Chrome window, do the task once: open the page, click, type, and move to the next page. Do not solve a puzzle for the app. If a human check appears, finish it yourself. The app will not record a solution.</w:t>
      </w:r>
    </w:p>
    <w:p>
      <w:pPr>
        <w:pStyle w:val="ListParagraph"/>
        <w:numPr>
          <w:ilvl w:val="0"/>
          <w:numId w:val="4"/>
        </w:numPr>
        <w:spacing w:after="80"/>
      </w:pPr>
      <w:r>
        <w:rPr>
          <w:rFonts w:ascii="Arial" w:cs="Arial" w:eastAsia="Arial" w:hAnsi="Arial"/>
          <w:sz w:val="22"/>
          <w:szCs w:val="22"/>
        </w:rPr>
        <w:t xml:space="preserve">Return to the control panel and choose End Learn Mode. The step list fills in.</w:t>
      </w:r>
    </w:p>
    <w:p>
      <w:pPr>
        <w:pStyle w:val="ListParagraph"/>
        <w:numPr>
          <w:ilvl w:val="0"/>
          <w:numId w:val="4"/>
        </w:numPr>
        <w:spacing w:after="80"/>
      </w:pPr>
      <w:r>
        <w:rPr>
          <w:rFonts w:ascii="Arial" w:cs="Arial" w:eastAsia="Arial" w:hAnsi="Arial"/>
          <w:sz w:val="22"/>
          <w:szCs w:val="22"/>
        </w:rPr>
        <w:t xml:space="preserve">Read the steps. Choose Save Workflow. The message says the workflow was saved and was not started.</w:t>
      </w:r>
    </w:p>
    <w:p>
      <w:pPr>
        <w:pStyle w:val="ListParagraph"/>
        <w:numPr>
          <w:ilvl w:val="0"/>
          <w:numId w:val="4"/>
        </w:numPr>
        <w:spacing w:after="80"/>
      </w:pPr>
      <w:r>
        <w:rPr>
          <w:rFonts w:ascii="Arial" w:cs="Arial" w:eastAsia="Arial" w:hAnsi="Arial"/>
          <w:sz w:val="22"/>
          <w:szCs w:val="22"/>
        </w:rPr>
        <w:t xml:space="preserve">If a step shows a placeholder such as {{PASSWORD}}, open Profiles, select the profile, choose Variables, and save that name with the real value. Mark it Secret.</w:t>
      </w:r>
    </w:p>
    <w:p>
      <w:pPr>
        <w:pStyle w:val="ListParagraph"/>
        <w:numPr>
          <w:ilvl w:val="0"/>
          <w:numId w:val="4"/>
        </w:numPr>
        <w:spacing w:after="80"/>
      </w:pPr>
      <w:r>
        <w:rPr>
          <w:rFonts w:ascii="Arial" w:cs="Arial" w:eastAsia="Arial" w:hAnsi="Arial"/>
          <w:sz w:val="22"/>
          <w:szCs w:val="22"/>
        </w:rPr>
        <w:t xml:space="preserve">Open Workflows, select the workflow, and choose Run. Leave Dry run unchecked for a real replay. Choose Run again in the dialog.</w:t>
      </w:r>
    </w:p>
    <w:p>
      <w:pPr>
        <w:pStyle w:val="ListParagraph"/>
        <w:numPr>
          <w:ilvl w:val="0"/>
          <w:numId w:val="4"/>
        </w:numPr>
        <w:spacing w:after="80"/>
      </w:pPr>
      <w:r>
        <w:rPr>
          <w:rFonts w:ascii="Arial" w:cs="Arial" w:eastAsia="Arial" w:hAnsi="Arial"/>
          <w:sz w:val="22"/>
          <w:szCs w:val="22"/>
        </w:rPr>
        <w:t xml:space="preserve">Open Runs. Each step should change to SUCCESS. The run ends as COMPLETED.</w:t>
      </w:r>
    </w:p>
    <w:p>
      <w:pPr>
        <w:pStyle w:val="Heading1"/>
        <w:pBdr>
          <w:bottom w:val="single" w:color="1F4E79" w:sz="8" w:space="1"/>
        </w:pBdr>
        <w:spacing w:after="160" w:before="360"/>
      </w:pPr>
      <w:r>
        <w:t xml:space="preserve">5. The control panel</w:t>
      </w:r>
    </w:p>
    <w:p>
      <w:pPr>
        <w:spacing w:after="140" w:before="0"/>
      </w:pPr>
      <w:r>
        <w:rPr>
          <w:rFonts w:ascii="Arial" w:cs="Arial" w:eastAsia="Arial" w:hAnsi="Arial"/>
          <w:color w:val="111827"/>
          <w:sz w:val="22"/>
          <w:szCs w:val="22"/>
        </w:rPr>
        <w:t xml:space="preserve">The list on the left switches pages. Dashboard, Profiles, Runs, and Logs refresh about once a second. Learn Mode, Workflows, and Settings do not, so a form you are editing is not wiped while you type.</w:t>
      </w:r>
    </w:p>
    <w:p>
      <w:pPr>
        <w:spacing w:after="140" w:before="0"/>
      </w:pPr>
      <w:r>
        <w:rPr>
          <w:rFonts w:ascii="Arial" w:cs="Arial" w:eastAsia="Arial" w:hAnsi="Arial"/>
          <w:color w:val="111827"/>
          <w:sz w:val="22"/>
          <w:szCs w:val="22"/>
        </w:rPr>
        <w:t xml:space="preserve">Dashboard shows seven counts: Total Profiles, Running, Queued, Completed, Failed, Paused, and Manual Action Required. Under the counts is a short list of recent runs.</w:t>
      </w:r>
    </w:p>
    <w:p>
      <w:pPr>
        <w:spacing w:after="140" w:before="0"/>
      </w:pPr>
      <w:r>
        <w:rPr>
          <w:rFonts w:ascii="Arial" w:cs="Arial" w:eastAsia="Arial" w:hAnsi="Arial"/>
          <w:color w:val="111827"/>
          <w:sz w:val="22"/>
          <w:szCs w:val="22"/>
        </w:rPr>
        <w:t xml:space="preserve">A desktop notification appears only when a run fails or when the app needs you. Completed runs stay quiet.</w:t>
      </w:r>
    </w:p>
    <w:p>
      <w:pPr>
        <w:pStyle w:val="Heading1"/>
        <w:pBdr>
          <w:bottom w:val="single" w:color="1F4E79" w:sz="8" w:space="1"/>
        </w:pBdr>
        <w:spacing w:after="160" w:before="360"/>
      </w:pPr>
      <w:r>
        <w:t xml:space="preserve">6. Chrome profiles</w:t>
      </w:r>
    </w:p>
    <w:p>
      <w:pPr>
        <w:spacing w:after="140" w:before="0"/>
      </w:pPr>
      <w:r>
        <w:rPr>
          <w:rFonts w:ascii="Arial" w:cs="Arial" w:eastAsia="Arial" w:hAnsi="Arial"/>
          <w:color w:val="111827"/>
          <w:sz w:val="22"/>
          <w:szCs w:val="22"/>
        </w:rPr>
        <w:t xml:space="preserve">A profile in this app is a record that points at Chrome. It is not a copy of your browser data. Deleting the row removes it from the app only. The User Data folder stays on disk.</w:t>
      </w:r>
    </w:p>
    <w:p>
      <w:pPr>
        <w:pStyle w:val="Heading2"/>
        <w:spacing w:after="100" w:before="280"/>
      </w:pPr>
      <w:r>
        <w:t xml:space="preserve">Add or edit</w:t>
      </w:r>
    </w:p>
    <w:p>
      <w:pPr>
        <w:spacing w:after="140" w:before="0"/>
      </w:pPr>
      <w:r>
        <w:rPr>
          <w:rFonts w:ascii="Arial" w:cs="Arial" w:eastAsia="Arial" w:hAnsi="Arial"/>
          <w:color w:val="111827"/>
          <w:sz w:val="22"/>
          <w:szCs w:val="22"/>
        </w:rPr>
        <w:t xml:space="preserve">The Add profile dialog has these fields:</w:t>
      </w:r>
    </w:p>
    <w:p>
      <w:pPr>
        <w:pStyle w:val="ListParagraph"/>
        <w:numPr>
          <w:ilvl w:val="0"/>
          <w:numId w:val="2"/>
        </w:numPr>
        <w:spacing w:after="60"/>
      </w:pPr>
      <w:r>
        <w:rPr>
          <w:rFonts w:ascii="Arial" w:cs="Arial" w:eastAsia="Arial" w:hAnsi="Arial"/>
          <w:sz w:val="22"/>
          <w:szCs w:val="22"/>
        </w:rPr>
        <w:t xml:space="preserve">Profile name. The name you will see in the lists.</w:t>
      </w:r>
    </w:p>
    <w:p>
      <w:pPr>
        <w:pStyle w:val="ListParagraph"/>
        <w:numPr>
          <w:ilvl w:val="0"/>
          <w:numId w:val="2"/>
        </w:numPr>
        <w:spacing w:after="60"/>
      </w:pPr>
      <w:r>
        <w:rPr>
          <w:rFonts w:ascii="Arial" w:cs="Arial" w:eastAsia="Arial" w:hAnsi="Arial"/>
          <w:sz w:val="22"/>
          <w:szCs w:val="22"/>
        </w:rPr>
        <w:t xml:space="preserve">Chrome executable. Usually chrome.exe under Program Files or Local App Data. Browse if the box is empty.</w:t>
      </w:r>
    </w:p>
    <w:p>
      <w:pPr>
        <w:pStyle w:val="ListParagraph"/>
        <w:numPr>
          <w:ilvl w:val="0"/>
          <w:numId w:val="2"/>
        </w:numPr>
        <w:spacing w:after="60"/>
      </w:pPr>
      <w:r>
        <w:rPr>
          <w:rFonts w:ascii="Arial" w:cs="Arial" w:eastAsia="Arial" w:hAnsi="Arial"/>
          <w:sz w:val="22"/>
          <w:szCs w:val="22"/>
        </w:rPr>
        <w:t xml:space="preserve">User data directory. The usual folder is %LOCALAPPDATA%\Google\Chrome\User Data.</w:t>
      </w:r>
    </w:p>
    <w:p>
      <w:pPr>
        <w:pStyle w:val="ListParagraph"/>
        <w:numPr>
          <w:ilvl w:val="0"/>
          <w:numId w:val="2"/>
        </w:numPr>
        <w:spacing w:after="60"/>
      </w:pPr>
      <w:r>
        <w:rPr>
          <w:rFonts w:ascii="Arial" w:cs="Arial" w:eastAsia="Arial" w:hAnsi="Arial"/>
          <w:sz w:val="22"/>
          <w:szCs w:val="22"/>
        </w:rPr>
        <w:t xml:space="preserve">Chrome profile. Default, Profile 1, Profile 2, and so on. The list is read from that User Data folder. You can type a name if it is missing.</w:t>
      </w:r>
    </w:p>
    <w:p>
      <w:pPr>
        <w:pStyle w:val="ListParagraph"/>
        <w:numPr>
          <w:ilvl w:val="0"/>
          <w:numId w:val="2"/>
        </w:numPr>
        <w:spacing w:after="60"/>
      </w:pPr>
      <w:r>
        <w:rPr>
          <w:rFonts w:ascii="Arial" w:cs="Arial" w:eastAsia="Arial" w:hAnsi="Arial"/>
          <w:sz w:val="22"/>
          <w:szCs w:val="22"/>
        </w:rPr>
        <w:t xml:space="preserve">Enabled. A disabled profile cannot be selected for Learn Mode or Run.</w:t>
      </w:r>
    </w:p>
    <w:p>
      <w:pPr>
        <w:pStyle w:val="ListParagraph"/>
        <w:numPr>
          <w:ilvl w:val="0"/>
          <w:numId w:val="2"/>
        </w:numPr>
        <w:spacing w:after="60"/>
      </w:pPr>
      <w:r>
        <w:rPr>
          <w:rFonts w:ascii="Arial" w:cs="Arial" w:eastAsia="Arial" w:hAnsi="Arial"/>
          <w:sz w:val="22"/>
          <w:szCs w:val="22"/>
        </w:rPr>
        <w:t xml:space="preserve">Notes. Optional. Do not put passwords in notes.</w:t>
      </w:r>
    </w:p>
    <w:p>
      <w:pPr>
        <w:spacing w:after="140" w:before="0"/>
      </w:pPr>
      <w:r>
        <w:rPr>
          <w:rFonts w:ascii="Arial" w:cs="Arial" w:eastAsia="Arial" w:hAnsi="Arial"/>
          <w:color w:val="111827"/>
          <w:sz w:val="22"/>
          <w:szCs w:val="22"/>
        </w:rPr>
        <w:t xml:space="preserve">The Profiles table shows Name, Status, Chrome profile, User data, Enabled, and Updated. Status is IDLE, IN_USE, or DISABLED.</w:t>
      </w:r>
    </w:p>
    <w:p>
      <w:pPr>
        <w:pStyle w:val="Heading2"/>
        <w:spacing w:after="100" w:before="280"/>
      </w:pPr>
      <w:r>
        <w:t xml:space="preserve">The profile buttons</w:t>
      </w:r>
    </w:p>
    <w:p>
      <w:pPr>
        <w:spacing w:after="140"/>
      </w:pPr>
      <w:r>
        <w:rPr>
          <w:rFonts w:ascii="Arial" w:cs="Arial" w:eastAsia="Arial" w:hAnsi="Arial"/>
          <w:b/>
          <w:bCs/>
          <w:color w:val="111827"/>
          <w:sz w:val="22"/>
          <w:szCs w:val="22"/>
        </w:rPr>
        <w:t xml:space="preserve">Add. </w:t>
      </w:r>
      <w:r>
        <w:rPr>
          <w:rFonts w:ascii="Arial" w:cs="Arial" w:eastAsia="Arial" w:hAnsi="Arial"/>
          <w:color w:val="111827"/>
          <w:sz w:val="22"/>
          <w:szCs w:val="22"/>
        </w:rPr>
        <w:t xml:space="preserve">Create a profile record.</w:t>
      </w:r>
    </w:p>
    <w:p>
      <w:pPr>
        <w:spacing w:after="140"/>
      </w:pPr>
      <w:r>
        <w:rPr>
          <w:rFonts w:ascii="Arial" w:cs="Arial" w:eastAsia="Arial" w:hAnsi="Arial"/>
          <w:b/>
          <w:bCs/>
          <w:color w:val="111827"/>
          <w:sz w:val="22"/>
          <w:szCs w:val="22"/>
        </w:rPr>
        <w:t xml:space="preserve">Edit. </w:t>
      </w:r>
      <w:r>
        <w:rPr>
          <w:rFonts w:ascii="Arial" w:cs="Arial" w:eastAsia="Arial" w:hAnsi="Arial"/>
          <w:color w:val="111827"/>
          <w:sz w:val="22"/>
          <w:szCs w:val="22"/>
        </w:rPr>
        <w:t xml:space="preserve">Change the selected record.</w:t>
      </w:r>
    </w:p>
    <w:p>
      <w:pPr>
        <w:spacing w:after="140"/>
      </w:pPr>
      <w:r>
        <w:rPr>
          <w:rFonts w:ascii="Arial" w:cs="Arial" w:eastAsia="Arial" w:hAnsi="Arial"/>
          <w:b/>
          <w:bCs/>
          <w:color w:val="111827"/>
          <w:sz w:val="22"/>
          <w:szCs w:val="22"/>
        </w:rPr>
        <w:t xml:space="preserve">Delete. </w:t>
      </w:r>
      <w:r>
        <w:rPr>
          <w:rFonts w:ascii="Arial" w:cs="Arial" w:eastAsia="Arial" w:hAnsi="Arial"/>
          <w:color w:val="111827"/>
          <w:sz w:val="22"/>
          <w:szCs w:val="22"/>
        </w:rPr>
        <w:t xml:space="preserve">Remove the record after you confirm. Chrome data is kept.</w:t>
      </w:r>
    </w:p>
    <w:p>
      <w:pPr>
        <w:spacing w:after="140"/>
      </w:pPr>
      <w:r>
        <w:rPr>
          <w:rFonts w:ascii="Arial" w:cs="Arial" w:eastAsia="Arial" w:hAnsi="Arial"/>
          <w:b/>
          <w:bCs/>
          <w:color w:val="111827"/>
          <w:sz w:val="22"/>
          <w:szCs w:val="22"/>
        </w:rPr>
        <w:t xml:space="preserve">Enable / Disable. </w:t>
      </w:r>
      <w:r>
        <w:rPr>
          <w:rFonts w:ascii="Arial" w:cs="Arial" w:eastAsia="Arial" w:hAnsi="Arial"/>
          <w:color w:val="111827"/>
          <w:sz w:val="22"/>
          <w:szCs w:val="22"/>
        </w:rPr>
        <w:t xml:space="preserve">Turn the selected profile on or off.</w:t>
      </w:r>
    </w:p>
    <w:p>
      <w:pPr>
        <w:spacing w:after="140"/>
      </w:pPr>
      <w:r>
        <w:rPr>
          <w:rFonts w:ascii="Arial" w:cs="Arial" w:eastAsia="Arial" w:hAnsi="Arial"/>
          <w:b/>
          <w:bCs/>
          <w:color w:val="111827"/>
          <w:sz w:val="22"/>
          <w:szCs w:val="22"/>
        </w:rPr>
        <w:t xml:space="preserve">Test. </w:t>
      </w:r>
      <w:r>
        <w:rPr>
          <w:rFonts w:ascii="Arial" w:cs="Arial" w:eastAsia="Arial" w:hAnsi="Arial"/>
          <w:color w:val="111827"/>
          <w:sz w:val="22"/>
          <w:szCs w:val="22"/>
        </w:rPr>
        <w:t xml:space="preserve">Open that profile with automation, load a blank page, and close it. The profile is locked while the test runs.</w:t>
      </w:r>
    </w:p>
    <w:p>
      <w:pPr>
        <w:spacing w:after="140"/>
      </w:pPr>
      <w:r>
        <w:rPr>
          <w:rFonts w:ascii="Arial" w:cs="Arial" w:eastAsia="Arial" w:hAnsi="Arial"/>
          <w:b/>
          <w:bCs/>
          <w:color w:val="111827"/>
          <w:sz w:val="22"/>
          <w:szCs w:val="22"/>
        </w:rPr>
        <w:t xml:space="preserve">Launch. </w:t>
      </w:r>
      <w:r>
        <w:rPr>
          <w:rFonts w:ascii="Arial" w:cs="Arial" w:eastAsia="Arial" w:hAnsi="Arial"/>
          <w:color w:val="111827"/>
          <w:sz w:val="22"/>
          <w:szCs w:val="22"/>
        </w:rPr>
        <w:t xml:space="preserve">Open a normal Chrome window for you. This is not a workflow, and it is not locked. Close it before Learn Mode or Run.</w:t>
      </w:r>
    </w:p>
    <w:p>
      <w:pPr>
        <w:spacing w:after="140"/>
      </w:pPr>
      <w:r>
        <w:rPr>
          <w:rFonts w:ascii="Arial" w:cs="Arial" w:eastAsia="Arial" w:hAnsi="Arial"/>
          <w:b/>
          <w:bCs/>
          <w:color w:val="111827"/>
          <w:sz w:val="22"/>
          <w:szCs w:val="22"/>
        </w:rPr>
        <w:t xml:space="preserve">Variables. </w:t>
      </w:r>
      <w:r>
        <w:rPr>
          <w:rFonts w:ascii="Arial" w:cs="Arial" w:eastAsia="Arial" w:hAnsi="Arial"/>
          <w:color w:val="111827"/>
          <w:sz w:val="22"/>
          <w:szCs w:val="22"/>
        </w:rPr>
        <w:t xml:space="preserve">Store values that steps refer to as {{NAME}}.</w:t>
      </w:r>
    </w:p>
    <w:p>
      <w:pPr>
        <w:pStyle w:val="Heading1"/>
        <w:pBdr>
          <w:bottom w:val="single" w:color="1F4E79" w:sz="8" w:space="1"/>
        </w:pBdr>
        <w:spacing w:after="160" w:before="360"/>
      </w:pPr>
      <w:r>
        <w:t xml:space="preserve">7. Passwords and other secrets</w:t>
      </w:r>
    </w:p>
    <w:p>
      <w:pPr>
        <w:spacing w:after="140" w:before="0"/>
      </w:pPr>
      <w:r>
        <w:rPr>
          <w:rFonts w:ascii="Arial" w:cs="Arial" w:eastAsia="Arial" w:hAnsi="Arial"/>
          <w:color w:val="111827"/>
          <w:sz w:val="22"/>
          <w:szCs w:val="22"/>
        </w:rPr>
        <w:t xml:space="preserve">Learn Mode never stores the characters you type into a password, seed phrase, private key, API key, token, or PIN field. The step value becomes a placeholder such as {{PASSWORD}}. The real text is not written into the workflow, the activity log, or the application log.</w:t>
      </w:r>
    </w:p>
    <w:p>
      <w:pPr>
        <w:spacing w:after="140" w:before="0"/>
      </w:pPr>
      <w:r>
        <w:rPr>
          <w:rFonts w:ascii="Arial" w:cs="Arial" w:eastAsia="Arial" w:hAnsi="Arial"/>
          <w:color w:val="111827"/>
          <w:sz w:val="22"/>
          <w:szCs w:val="22"/>
        </w:rPr>
        <w:t xml:space="preserve">Put the real value on the profile:</w:t>
      </w:r>
    </w:p>
    <w:p>
      <w:pPr>
        <w:pStyle w:val="ListParagraph"/>
        <w:numPr>
          <w:ilvl w:val="0"/>
          <w:numId w:val="5"/>
        </w:numPr>
        <w:spacing w:after="80"/>
      </w:pPr>
      <w:r>
        <w:rPr>
          <w:rFonts w:ascii="Arial" w:cs="Arial" w:eastAsia="Arial" w:hAnsi="Arial"/>
          <w:sz w:val="22"/>
          <w:szCs w:val="22"/>
        </w:rPr>
        <w:t xml:space="preserve">Select the profile and choose Variables.</w:t>
      </w:r>
    </w:p>
    <w:p>
      <w:pPr>
        <w:pStyle w:val="ListParagraph"/>
        <w:numPr>
          <w:ilvl w:val="0"/>
          <w:numId w:val="5"/>
        </w:numPr>
        <w:spacing w:after="80"/>
      </w:pPr>
      <w:r>
        <w:rPr>
          <w:rFonts w:ascii="Arial" w:cs="Arial" w:eastAsia="Arial" w:hAnsi="Arial"/>
          <w:sz w:val="22"/>
          <w:szCs w:val="22"/>
        </w:rPr>
        <w:t xml:space="preserve">Type the name exactly as the placeholder, without the braces. For {{PASSWORD}}, the name is PASSWORD.</w:t>
      </w:r>
    </w:p>
    <w:p>
      <w:pPr>
        <w:pStyle w:val="ListParagraph"/>
        <w:numPr>
          <w:ilvl w:val="0"/>
          <w:numId w:val="5"/>
        </w:numPr>
        <w:spacing w:after="80"/>
      </w:pPr>
      <w:r>
        <w:rPr>
          <w:rFonts w:ascii="Arial" w:cs="Arial" w:eastAsia="Arial" w:hAnsi="Arial"/>
          <w:sz w:val="22"/>
          <w:szCs w:val="22"/>
        </w:rPr>
        <w:t xml:space="preserve">Type the value. The box hides what you type.</w:t>
      </w:r>
    </w:p>
    <w:p>
      <w:pPr>
        <w:pStyle w:val="ListParagraph"/>
        <w:numPr>
          <w:ilvl w:val="0"/>
          <w:numId w:val="5"/>
        </w:numPr>
        <w:spacing w:after="80"/>
      </w:pPr>
      <w:r>
        <w:rPr>
          <w:rFonts w:ascii="Arial" w:cs="Arial" w:eastAsia="Arial" w:hAnsi="Arial"/>
          <w:sz w:val="22"/>
          <w:szCs w:val="22"/>
        </w:rPr>
        <w:t xml:space="preserve">Leave Secret checked. Choose Save variable.</w:t>
      </w:r>
    </w:p>
    <w:p>
      <w:pPr>
        <w:spacing w:after="140" w:before="0"/>
      </w:pPr>
      <w:r>
        <w:rPr>
          <w:rFonts w:ascii="Arial" w:cs="Arial" w:eastAsia="Arial" w:hAnsi="Arial"/>
          <w:color w:val="111827"/>
          <w:sz w:val="22"/>
          <w:szCs w:val="22"/>
        </w:rPr>
        <w:t xml:space="preserve">Secret values are encrypted in the database on this PC. The table shows the name and whether it is secret. It does not show the value again. To change a secret, type a new value and save. If you leave the value blank and save, the stored secret is kept.</w:t>
      </w:r>
    </w:p>
    <w:p>
      <w:pPr>
        <w:spacing w:after="140" w:before="0"/>
      </w:pPr>
      <w:r>
        <w:rPr>
          <w:rFonts w:ascii="Arial" w:cs="Arial" w:eastAsia="Arial" w:hAnsi="Arial"/>
          <w:color w:val="111827"/>
          <w:sz w:val="22"/>
          <w:szCs w:val="22"/>
        </w:rPr>
        <w:t xml:space="preserve">During a run, the placeholder is replaced in memory only. If the profile has no value for that name, the run waits and asks you to add it. Add the variable, then press Resume.</w:t>
      </w:r>
    </w:p>
    <w:p>
      <w:pPr>
        <w:pStyle w:val="Heading1"/>
        <w:pBdr>
          <w:bottom w:val="single" w:color="1F4E79" w:sz="8" w:space="1"/>
        </w:pBdr>
        <w:spacing w:after="160" w:before="360"/>
      </w:pPr>
      <w:r>
        <w:t xml:space="preserve">8. Learn Mode</w:t>
      </w:r>
    </w:p>
    <w:p>
      <w:pPr>
        <w:spacing w:after="140" w:before="0"/>
      </w:pPr>
      <w:r>
        <w:rPr>
          <w:rFonts w:ascii="Arial" w:cs="Arial" w:eastAsia="Arial" w:hAnsi="Arial"/>
          <w:color w:val="111827"/>
          <w:sz w:val="22"/>
          <w:szCs w:val="22"/>
        </w:rPr>
        <w:t xml:space="preserve">Learn Mode watches one visible Chrome window. You perform the task. The page records clicks, typing, Enter, Escape, and navigation. It does not click CAPTCHA boxes or type a challenge answer.</w:t>
      </w:r>
    </w:p>
    <w:p>
      <w:pPr>
        <w:pStyle w:val="ListParagraph"/>
        <w:numPr>
          <w:ilvl w:val="0"/>
          <w:numId w:val="6"/>
        </w:numPr>
        <w:spacing w:after="80"/>
      </w:pPr>
      <w:r>
        <w:rPr>
          <w:rFonts w:ascii="Arial" w:cs="Arial" w:eastAsia="Arial" w:hAnsi="Arial"/>
          <w:sz w:val="22"/>
          <w:szCs w:val="22"/>
        </w:rPr>
        <w:t xml:space="preserve">Type a workflow name. A description is optional.</w:t>
      </w:r>
    </w:p>
    <w:p>
      <w:pPr>
        <w:pStyle w:val="ListParagraph"/>
        <w:numPr>
          <w:ilvl w:val="0"/>
          <w:numId w:val="6"/>
        </w:numPr>
        <w:spacing w:after="80"/>
      </w:pPr>
      <w:r>
        <w:rPr>
          <w:rFonts w:ascii="Arial" w:cs="Arial" w:eastAsia="Arial" w:hAnsi="Arial"/>
          <w:sz w:val="22"/>
          <w:szCs w:val="22"/>
        </w:rPr>
        <w:t xml:space="preserve">Choose an enabled profile. Disabled profiles are not listed.</w:t>
      </w:r>
    </w:p>
    <w:p>
      <w:pPr>
        <w:pStyle w:val="ListParagraph"/>
        <w:numPr>
          <w:ilvl w:val="0"/>
          <w:numId w:val="6"/>
        </w:numPr>
        <w:spacing w:after="80"/>
      </w:pPr>
      <w:r>
        <w:rPr>
          <w:rFonts w:ascii="Arial" w:cs="Arial" w:eastAsia="Arial" w:hAnsi="Arial"/>
          <w:sz w:val="22"/>
          <w:szCs w:val="22"/>
        </w:rPr>
        <w:t xml:space="preserve">Choose Enter Learn Mode. Chrome opens for that profile.</w:t>
      </w:r>
    </w:p>
    <w:p>
      <w:pPr>
        <w:pStyle w:val="ListParagraph"/>
        <w:numPr>
          <w:ilvl w:val="0"/>
          <w:numId w:val="6"/>
        </w:numPr>
        <w:spacing w:after="80"/>
      </w:pPr>
      <w:r>
        <w:rPr>
          <w:rFonts w:ascii="Arial" w:cs="Arial" w:eastAsia="Arial" w:hAnsi="Arial"/>
          <w:sz w:val="22"/>
          <w:szCs w:val="22"/>
        </w:rPr>
        <w:t xml:space="preserve">Do the task at a normal pace. Click buttons and links. Type into fields. Use the address bar or in-page links to change pages. Back, forward, and reload are recorded when Chrome reports them.</w:t>
      </w:r>
    </w:p>
    <w:p>
      <w:pPr>
        <w:pStyle w:val="ListParagraph"/>
        <w:numPr>
          <w:ilvl w:val="0"/>
          <w:numId w:val="6"/>
        </w:numPr>
        <w:spacing w:after="80"/>
      </w:pPr>
      <w:r>
        <w:rPr>
          <w:rFonts w:ascii="Arial" w:cs="Arial" w:eastAsia="Arial" w:hAnsi="Arial"/>
          <w:sz w:val="22"/>
          <w:szCs w:val="22"/>
        </w:rPr>
        <w:t xml:space="preserve">Choose End Learn Mode. The browser closes and the steps stay on screen.</w:t>
      </w:r>
    </w:p>
    <w:p>
      <w:pPr>
        <w:pStyle w:val="ListParagraph"/>
        <w:numPr>
          <w:ilvl w:val="0"/>
          <w:numId w:val="6"/>
        </w:numPr>
        <w:spacing w:after="80"/>
      </w:pPr>
      <w:r>
        <w:rPr>
          <w:rFonts w:ascii="Arial" w:cs="Arial" w:eastAsia="Arial" w:hAnsi="Arial"/>
          <w:sz w:val="22"/>
          <w:szCs w:val="22"/>
        </w:rPr>
        <w:t xml:space="preserve">The line Placeholders lists any {{NAME}} values found in the steps. none means no secret placeholder was recorded.</w:t>
      </w:r>
    </w:p>
    <w:p>
      <w:pPr>
        <w:pStyle w:val="ListParagraph"/>
        <w:numPr>
          <w:ilvl w:val="0"/>
          <w:numId w:val="6"/>
        </w:numPr>
        <w:spacing w:after="80"/>
      </w:pPr>
      <w:r>
        <w:rPr>
          <w:rFonts w:ascii="Arial" w:cs="Arial" w:eastAsia="Arial" w:hAnsi="Arial"/>
          <w:sz w:val="22"/>
          <w:szCs w:val="22"/>
        </w:rPr>
        <w:t xml:space="preserve">Choose Save Workflow. You can save again later; that updates the same workflow and stores a new version.</w:t>
      </w:r>
    </w:p>
    <w:p>
      <w:pPr>
        <w:spacing w:after="140" w:before="0"/>
      </w:pPr>
      <w:r>
        <w:rPr>
          <w:rFonts w:ascii="Arial" w:cs="Arial" w:eastAsia="Arial" w:hAnsi="Arial"/>
          <w:color w:val="111827"/>
          <w:sz w:val="22"/>
          <w:szCs w:val="22"/>
        </w:rPr>
        <w:t xml:space="preserve">If steps are already on screen, Enter Learn Mode asks whether to discard them and record again. End Learn Mode before saving. New Workflow on the Workflows page jumps here and clears the form so you can record a different task.</w:t>
      </w:r>
    </w:p>
    <w:p>
      <w:pPr>
        <w:spacing w:after="140" w:before="0"/>
      </w:pPr>
      <w:r>
        <w:rPr>
          <w:rFonts w:ascii="Arial" w:cs="Arial" w:eastAsia="Arial" w:hAnsi="Arial"/>
          <w:color w:val="111827"/>
          <w:sz w:val="22"/>
          <w:szCs w:val="22"/>
        </w:rPr>
        <w:t xml:space="preserve">While recording, the step list is locked. After you end Learn Mode you can edit it.</w:t>
      </w:r>
    </w:p>
    <w:p>
      <w:pPr>
        <w:pStyle w:val="Heading1"/>
        <w:pBdr>
          <w:bottom w:val="single" w:color="1F4E79" w:sz="8" w:space="1"/>
        </w:pBdr>
        <w:spacing w:after="160" w:before="360"/>
      </w:pPr>
      <w:r>
        <w:t xml:space="preserve">9. Edit the recorded steps</w:t>
      </w:r>
    </w:p>
    <w:p>
      <w:pPr>
        <w:spacing w:after="140" w:before="0"/>
      </w:pPr>
      <w:r>
        <w:rPr>
          <w:rFonts w:ascii="Arial" w:cs="Arial" w:eastAsia="Arial" w:hAnsi="Arial"/>
          <w:color w:val="111827"/>
          <w:sz w:val="22"/>
          <w:szCs w:val="22"/>
        </w:rPr>
        <w:t xml:space="preserve">The same editor is on Learn Mode and inside a workflow. Select a step, then use Edit, Delete, Up, Down, Add wait, or Add step.</w:t>
      </w:r>
    </w:p>
    <w:p>
      <w:pPr>
        <w:spacing w:after="140" w:before="0"/>
      </w:pPr>
      <w:r>
        <w:rPr>
          <w:rFonts w:ascii="Arial" w:cs="Arial" w:eastAsia="Arial" w:hAnsi="Arial"/>
          <w:color w:val="111827"/>
          <w:sz w:val="22"/>
          <w:szCs w:val="22"/>
        </w:rPr>
        <w:t xml:space="preserve">Edit step and Add step use the same form:</w:t>
      </w:r>
    </w:p>
    <w:p>
      <w:pPr>
        <w:pStyle w:val="ListParagraph"/>
        <w:numPr>
          <w:ilvl w:val="0"/>
          <w:numId w:val="2"/>
        </w:numPr>
        <w:spacing w:after="60"/>
      </w:pPr>
      <w:r>
        <w:rPr>
          <w:rFonts w:ascii="Arial" w:cs="Arial" w:eastAsia="Arial" w:hAnsi="Arial"/>
          <w:sz w:val="22"/>
          <w:szCs w:val="22"/>
        </w:rPr>
        <w:t xml:space="preserve">Action. OPEN_URL, CLICK, TYPE, PRESS_KEY, NAVIGATE_BACK, NAVIGATE_FORWARD, RELOAD, WAIT, or VERIFY.</w:t>
      </w:r>
    </w:p>
    <w:p>
      <w:pPr>
        <w:pStyle w:val="ListParagraph"/>
        <w:numPr>
          <w:ilvl w:val="0"/>
          <w:numId w:val="2"/>
        </w:numPr>
        <w:spacing w:after="60"/>
      </w:pPr>
      <w:r>
        <w:rPr>
          <w:rFonts w:ascii="Arial" w:cs="Arial" w:eastAsia="Arial" w:hAnsi="Arial"/>
          <w:sz w:val="22"/>
          <w:szCs w:val="22"/>
        </w:rPr>
        <w:t xml:space="preserve">Value / URL. The address, the text to type, the key name, or the number of seconds for WAIT. A secret stays as {{PASSWORD}}.</w:t>
      </w:r>
    </w:p>
    <w:p>
      <w:pPr>
        <w:pStyle w:val="ListParagraph"/>
        <w:numPr>
          <w:ilvl w:val="0"/>
          <w:numId w:val="2"/>
        </w:numPr>
        <w:spacing w:after="60"/>
      </w:pPr>
      <w:r>
        <w:rPr>
          <w:rFonts w:ascii="Arial" w:cs="Arial" w:eastAsia="Arial" w:hAnsi="Arial"/>
          <w:sz w:val="22"/>
          <w:szCs w:val="22"/>
        </w:rPr>
        <w:t xml:space="preserve">Role, Accessible name, Label, Placeholder, CSS selector, XPath fallback, and Test id. These describe the button or field.</w:t>
      </w:r>
    </w:p>
    <w:p>
      <w:pPr>
        <w:pStyle w:val="ListParagraph"/>
        <w:numPr>
          <w:ilvl w:val="0"/>
          <w:numId w:val="2"/>
        </w:numPr>
        <w:spacing w:after="60"/>
      </w:pPr>
      <w:r>
        <w:rPr>
          <w:rFonts w:ascii="Arial" w:cs="Arial" w:eastAsia="Arial" w:hAnsi="Arial"/>
          <w:sz w:val="22"/>
          <w:szCs w:val="22"/>
        </w:rPr>
        <w:t xml:space="preserve">Wait before, Timeout, and Wait after, in seconds.</w:t>
      </w:r>
    </w:p>
    <w:p>
      <w:pPr>
        <w:pStyle w:val="ListParagraph"/>
        <w:numPr>
          <w:ilvl w:val="0"/>
          <w:numId w:val="2"/>
        </w:numPr>
        <w:spacing w:after="60"/>
      </w:pPr>
      <w:r>
        <w:rPr>
          <w:rFonts w:ascii="Arial" w:cs="Arial" w:eastAsia="Arial" w:hAnsi="Arial"/>
          <w:sz w:val="22"/>
          <w:szCs w:val="22"/>
        </w:rPr>
        <w:t xml:space="preserve">Verification and Expected. How the app decides the step worked.</w:t>
      </w:r>
    </w:p>
    <w:p>
      <w:pPr>
        <w:pStyle w:val="ListParagraph"/>
        <w:numPr>
          <w:ilvl w:val="0"/>
          <w:numId w:val="2"/>
        </w:numPr>
        <w:spacing w:after="60"/>
      </w:pPr>
      <w:r>
        <w:rPr>
          <w:rFonts w:ascii="Arial" w:cs="Arial" w:eastAsia="Arial" w:hAnsi="Arial"/>
          <w:sz w:val="22"/>
          <w:szCs w:val="22"/>
        </w:rPr>
        <w:t xml:space="preserve">Retry count and Retry delay.</w:t>
      </w:r>
    </w:p>
    <w:p>
      <w:pPr>
        <w:pStyle w:val="ListParagraph"/>
        <w:numPr>
          <w:ilvl w:val="0"/>
          <w:numId w:val="2"/>
        </w:numPr>
        <w:spacing w:after="60"/>
      </w:pPr>
      <w:r>
        <w:rPr>
          <w:rFonts w:ascii="Arial" w:cs="Arial" w:eastAsia="Arial" w:hAnsi="Arial"/>
          <w:sz w:val="22"/>
          <w:szCs w:val="22"/>
        </w:rPr>
        <w:t xml:space="preserve">Skip if this verification already passes. On a later run, the step is skipped when the check is already true. The step status becomes SKIPPED_ALREADY_COMPLETED.</w:t>
      </w:r>
    </w:p>
    <w:p>
      <w:pPr>
        <w:spacing w:after="140" w:before="0"/>
      </w:pPr>
      <w:r>
        <w:rPr>
          <w:rFonts w:ascii="Arial" w:cs="Arial" w:eastAsia="Arial" w:hAnsi="Arial"/>
          <w:color w:val="111827"/>
          <w:sz w:val="22"/>
          <w:szCs w:val="22"/>
        </w:rPr>
        <w:t xml:space="preserve">Replay looks for the element in this order: accessible role and name, label, placeholder, a stable attribute such as a test id, CSS selector, XPath, and screen coordinates last. Do not rely on coordinates. A page that moves will miss a coordinate click, and typing never uses coordinates.</w:t>
      </w:r>
    </w:p>
    <w:p>
      <w:pPr>
        <w:pStyle w:val="Heading2"/>
        <w:spacing w:after="100" w:before="280"/>
      </w:pPr>
      <w:r>
        <w:t xml:space="preserve">What each action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D0D5DD" w:sz="4"/>
              <w:left w:val="single" w:color="D0D5DD" w:sz="4"/>
              <w:bottom w:val="single" w:color="D0D5DD" w:sz="4"/>
              <w:right w:val="single" w:color="D0D5DD" w:sz="4"/>
            </w:tcBorders>
            <w:shd w:fill="E8EEF5" w:val="clear"/>
            <w:tcMar>
              <w:top w:type="dxa" w:w="60"/>
              <w:left w:type="dxa" w:w="90"/>
              <w:bottom w:type="dxa" w:w="60"/>
              <w:right w:type="dxa" w:w="90"/>
            </w:tcMar>
            <w:vAlign w:val="top"/>
          </w:tcPr>
          <w:p>
            <w:r>
              <w:rPr>
                <w:rFonts w:ascii="Arial" w:cs="Arial" w:eastAsia="Arial" w:hAnsi="Arial"/>
                <w:b/>
                <w:bCs/>
                <w:color w:val="1F2937"/>
                <w:sz w:val="20"/>
                <w:szCs w:val="20"/>
              </w:rPr>
              <w:t xml:space="preserve">Action</w:t>
            </w:r>
          </w:p>
        </w:tc>
        <w:tc>
          <w:tcPr>
            <w:tcW w:type="dxa" w:w="6960"/>
            <w:tcBorders>
              <w:top w:val="single" w:color="D0D5DD" w:sz="4"/>
              <w:left w:val="single" w:color="D0D5DD" w:sz="4"/>
              <w:bottom w:val="single" w:color="D0D5DD" w:sz="4"/>
              <w:right w:val="single" w:color="D0D5DD" w:sz="4"/>
            </w:tcBorders>
            <w:shd w:fill="E8EEF5" w:val="clear"/>
            <w:tcMar>
              <w:top w:type="dxa" w:w="60"/>
              <w:left w:type="dxa" w:w="90"/>
              <w:bottom w:type="dxa" w:w="60"/>
              <w:right w:type="dxa" w:w="90"/>
            </w:tcMar>
            <w:vAlign w:val="top"/>
          </w:tcPr>
          <w:p>
            <w:r>
              <w:rPr>
                <w:rFonts w:ascii="Arial" w:cs="Arial" w:eastAsia="Arial" w:hAnsi="Arial"/>
                <w:b/>
                <w:bCs/>
                <w:color w:val="1F2937"/>
                <w:sz w:val="20"/>
                <w:szCs w:val="20"/>
              </w:rPr>
              <w:t xml:space="preserve">During a normal run</w:t>
            </w:r>
          </w:p>
        </w:tc>
      </w:tr>
      <w:tr>
        <w:trPr>
          <w:cantSplit/>
          <w:tblHeader w:val="off"/>
        </w:trPr>
        <w:tc>
          <w:tcPr>
            <w:tcW w:type="dxa" w:w="2400"/>
            <w:tcBorders>
              <w:top w:val="single" w:color="D0D5DD" w:sz="4"/>
              <w:left w:val="single" w:color="D0D5DD" w:sz="4"/>
              <w:bottom w:val="single" w:color="D0D5DD" w:sz="4"/>
              <w:right w:val="single" w:color="D0D5DD" w:sz="4"/>
            </w:tcBorders>
            <w:shd w:fill="FFFFFF" w:val="clear"/>
            <w:tcMar>
              <w:top w:type="dxa" w:w="60"/>
              <w:left w:type="dxa" w:w="90"/>
              <w:bottom w:type="dxa" w:w="60"/>
              <w:right w:type="dxa" w:w="90"/>
            </w:tcMar>
            <w:vAlign w:val="top"/>
          </w:tcPr>
          <w:p>
            <w:r>
              <w:rPr>
                <w:rFonts w:ascii="Arial" w:cs="Arial" w:eastAsia="Arial" w:hAnsi="Arial"/>
                <w:b w:val="false"/>
                <w:bCs w:val="false"/>
                <w:color w:val="1F2937"/>
                <w:sz w:val="20"/>
                <w:szCs w:val="20"/>
              </w:rPr>
              <w:t xml:space="preserve">OPEN_URL</w:t>
            </w:r>
          </w:p>
        </w:tc>
        <w:tc>
          <w:tcPr>
            <w:tcW w:type="dxa" w:w="6960"/>
            <w:tcBorders>
              <w:top w:val="single" w:color="D0D5DD" w:sz="4"/>
              <w:left w:val="single" w:color="D0D5DD" w:sz="4"/>
              <w:bottom w:val="single" w:color="D0D5DD" w:sz="4"/>
              <w:right w:val="single" w:color="D0D5DD" w:sz="4"/>
            </w:tcBorders>
            <w:shd w:fill="FFFFFF" w:val="clear"/>
            <w:tcMar>
              <w:top w:type="dxa" w:w="60"/>
              <w:left w:type="dxa" w:w="90"/>
              <w:bottom w:type="dxa" w:w="60"/>
              <w:right w:type="dxa" w:w="90"/>
            </w:tcMar>
            <w:vAlign w:val="top"/>
          </w:tcPr>
          <w:p>
            <w:r>
              <w:rPr>
                <w:rFonts w:ascii="Arial" w:cs="Arial" w:eastAsia="Arial" w:hAnsi="Arial"/>
                <w:b w:val="false"/>
                <w:bCs w:val="false"/>
                <w:color w:val="1F2937"/>
                <w:sz w:val="20"/>
                <w:szCs w:val="20"/>
              </w:rPr>
              <w:t xml:space="preserve">Opens the address in Value / URL.</w:t>
            </w:r>
          </w:p>
        </w:tc>
      </w:tr>
      <w:tr>
        <w:trPr>
          <w:cantSplit/>
          <w:tblHeader w:val="off"/>
        </w:trPr>
        <w:tc>
          <w:tcPr>
            <w:tcW w:type="dxa" w:w="2400"/>
            <w:tcBorders>
              <w:top w:val="single" w:color="D0D5DD" w:sz="4"/>
              <w:left w:val="single" w:color="D0D5DD" w:sz="4"/>
              <w:bottom w:val="single" w:color="D0D5DD" w:sz="4"/>
              <w:right w:val="single" w:color="D0D5DD" w:sz="4"/>
            </w:tcBorders>
            <w:shd w:fill="FFFFFF" w:val="clear"/>
            <w:tcMar>
              <w:top w:type="dxa" w:w="60"/>
              <w:left w:type="dxa" w:w="90"/>
              <w:bottom w:type="dxa" w:w="60"/>
              <w:right w:type="dxa" w:w="90"/>
            </w:tcMar>
            <w:vAlign w:val="top"/>
          </w:tcPr>
          <w:p>
            <w:r>
              <w:rPr>
                <w:rFonts w:ascii="Arial" w:cs="Arial" w:eastAsia="Arial" w:hAnsi="Arial"/>
                <w:b w:val="false"/>
                <w:bCs w:val="false"/>
                <w:color w:val="1F2937"/>
                <w:sz w:val="20"/>
                <w:szCs w:val="20"/>
              </w:rPr>
              <w:t xml:space="preserve">CLICK</w:t>
            </w:r>
          </w:p>
        </w:tc>
        <w:tc>
          <w:tcPr>
            <w:tcW w:type="dxa" w:w="6960"/>
            <w:tcBorders>
              <w:top w:val="single" w:color="D0D5DD" w:sz="4"/>
              <w:left w:val="single" w:color="D0D5DD" w:sz="4"/>
              <w:bottom w:val="single" w:color="D0D5DD" w:sz="4"/>
              <w:right w:val="single" w:color="D0D5DD" w:sz="4"/>
            </w:tcBorders>
            <w:shd w:fill="FFFFFF" w:val="clear"/>
            <w:tcMar>
              <w:top w:type="dxa" w:w="60"/>
              <w:left w:type="dxa" w:w="90"/>
              <w:bottom w:type="dxa" w:w="60"/>
              <w:right w:type="dxa" w:w="90"/>
            </w:tcMar>
            <w:vAlign w:val="top"/>
          </w:tcPr>
          <w:p>
            <w:r>
              <w:rPr>
                <w:rFonts w:ascii="Arial" w:cs="Arial" w:eastAsia="Arial" w:hAnsi="Arial"/>
                <w:b w:val="false"/>
                <w:bCs w:val="false"/>
                <w:color w:val="1F2937"/>
                <w:sz w:val="20"/>
                <w:szCs w:val="20"/>
              </w:rPr>
              <w:t xml:space="preserve">Clicks the described element.</w:t>
            </w:r>
          </w:p>
        </w:tc>
      </w:tr>
      <w:tr>
        <w:trPr>
          <w:cantSplit/>
          <w:tblHeader w:val="off"/>
        </w:trPr>
        <w:tc>
          <w:tcPr>
            <w:tcW w:type="dxa" w:w="2400"/>
            <w:tcBorders>
              <w:top w:val="single" w:color="D0D5DD" w:sz="4"/>
              <w:left w:val="single" w:color="D0D5DD" w:sz="4"/>
              <w:bottom w:val="single" w:color="D0D5DD" w:sz="4"/>
              <w:right w:val="single" w:color="D0D5DD" w:sz="4"/>
            </w:tcBorders>
            <w:shd w:fill="FFFFFF" w:val="clear"/>
            <w:tcMar>
              <w:top w:type="dxa" w:w="60"/>
              <w:left w:type="dxa" w:w="90"/>
              <w:bottom w:type="dxa" w:w="60"/>
              <w:right w:type="dxa" w:w="90"/>
            </w:tcMar>
            <w:vAlign w:val="top"/>
          </w:tcPr>
          <w:p>
            <w:r>
              <w:rPr>
                <w:rFonts w:ascii="Arial" w:cs="Arial" w:eastAsia="Arial" w:hAnsi="Arial"/>
                <w:b w:val="false"/>
                <w:bCs w:val="false"/>
                <w:color w:val="1F2937"/>
                <w:sz w:val="20"/>
                <w:szCs w:val="20"/>
              </w:rPr>
              <w:t xml:space="preserve">TYPE</w:t>
            </w:r>
          </w:p>
        </w:tc>
        <w:tc>
          <w:tcPr>
            <w:tcW w:type="dxa" w:w="6960"/>
            <w:tcBorders>
              <w:top w:val="single" w:color="D0D5DD" w:sz="4"/>
              <w:left w:val="single" w:color="D0D5DD" w:sz="4"/>
              <w:bottom w:val="single" w:color="D0D5DD" w:sz="4"/>
              <w:right w:val="single" w:color="D0D5DD" w:sz="4"/>
            </w:tcBorders>
            <w:shd w:fill="FFFFFF" w:val="clear"/>
            <w:tcMar>
              <w:top w:type="dxa" w:w="60"/>
              <w:left w:type="dxa" w:w="90"/>
              <w:bottom w:type="dxa" w:w="60"/>
              <w:right w:type="dxa" w:w="90"/>
            </w:tcMar>
            <w:vAlign w:val="top"/>
          </w:tcPr>
          <w:p>
            <w:r>
              <w:rPr>
                <w:rFonts w:ascii="Arial" w:cs="Arial" w:eastAsia="Arial" w:hAnsi="Arial"/>
                <w:b w:val="false"/>
                <w:bCs w:val="false"/>
                <w:color w:val="1F2937"/>
                <w:sz w:val="20"/>
                <w:szCs w:val="20"/>
              </w:rPr>
              <w:t xml:space="preserve">Types the value into the described field. Placeholders are filled from the profile.</w:t>
            </w:r>
          </w:p>
        </w:tc>
      </w:tr>
      <w:tr>
        <w:trPr>
          <w:cantSplit/>
          <w:tblHeader w:val="off"/>
        </w:trPr>
        <w:tc>
          <w:tcPr>
            <w:tcW w:type="dxa" w:w="2400"/>
            <w:tcBorders>
              <w:top w:val="single" w:color="D0D5DD" w:sz="4"/>
              <w:left w:val="single" w:color="D0D5DD" w:sz="4"/>
              <w:bottom w:val="single" w:color="D0D5DD" w:sz="4"/>
              <w:right w:val="single" w:color="D0D5DD" w:sz="4"/>
            </w:tcBorders>
            <w:shd w:fill="FFFFFF" w:val="clear"/>
            <w:tcMar>
              <w:top w:type="dxa" w:w="60"/>
              <w:left w:type="dxa" w:w="90"/>
              <w:bottom w:type="dxa" w:w="60"/>
              <w:right w:type="dxa" w:w="90"/>
            </w:tcMar>
            <w:vAlign w:val="top"/>
          </w:tcPr>
          <w:p>
            <w:r>
              <w:rPr>
                <w:rFonts w:ascii="Arial" w:cs="Arial" w:eastAsia="Arial" w:hAnsi="Arial"/>
                <w:b w:val="false"/>
                <w:bCs w:val="false"/>
                <w:color w:val="1F2937"/>
                <w:sz w:val="20"/>
                <w:szCs w:val="20"/>
              </w:rPr>
              <w:t xml:space="preserve">PRESS_KEY</w:t>
            </w:r>
          </w:p>
        </w:tc>
        <w:tc>
          <w:tcPr>
            <w:tcW w:type="dxa" w:w="6960"/>
            <w:tcBorders>
              <w:top w:val="single" w:color="D0D5DD" w:sz="4"/>
              <w:left w:val="single" w:color="D0D5DD" w:sz="4"/>
              <w:bottom w:val="single" w:color="D0D5DD" w:sz="4"/>
              <w:right w:val="single" w:color="D0D5DD" w:sz="4"/>
            </w:tcBorders>
            <w:shd w:fill="FFFFFF" w:val="clear"/>
            <w:tcMar>
              <w:top w:type="dxa" w:w="60"/>
              <w:left w:type="dxa" w:w="90"/>
              <w:bottom w:type="dxa" w:w="60"/>
              <w:right w:type="dxa" w:w="90"/>
            </w:tcMar>
            <w:vAlign w:val="top"/>
          </w:tcPr>
          <w:p>
            <w:r>
              <w:rPr>
                <w:rFonts w:ascii="Arial" w:cs="Arial" w:eastAsia="Arial" w:hAnsi="Arial"/>
                <w:b w:val="false"/>
                <w:bCs w:val="false"/>
                <w:color w:val="1F2937"/>
                <w:sz w:val="20"/>
                <w:szCs w:val="20"/>
              </w:rPr>
              <w:t xml:space="preserve">Presses the named key, such as Enter or Escape.</w:t>
            </w:r>
          </w:p>
        </w:tc>
      </w:tr>
      <w:tr>
        <w:trPr>
          <w:cantSplit/>
          <w:tblHeader w:val="off"/>
        </w:trPr>
        <w:tc>
          <w:tcPr>
            <w:tcW w:type="dxa" w:w="2400"/>
            <w:tcBorders>
              <w:top w:val="single" w:color="D0D5DD" w:sz="4"/>
              <w:left w:val="single" w:color="D0D5DD" w:sz="4"/>
              <w:bottom w:val="single" w:color="D0D5DD" w:sz="4"/>
              <w:right w:val="single" w:color="D0D5DD" w:sz="4"/>
            </w:tcBorders>
            <w:shd w:fill="FFFFFF" w:val="clear"/>
            <w:tcMar>
              <w:top w:type="dxa" w:w="60"/>
              <w:left w:type="dxa" w:w="90"/>
              <w:bottom w:type="dxa" w:w="60"/>
              <w:right w:type="dxa" w:w="90"/>
            </w:tcMar>
            <w:vAlign w:val="top"/>
          </w:tcPr>
          <w:p>
            <w:r>
              <w:rPr>
                <w:rFonts w:ascii="Arial" w:cs="Arial" w:eastAsia="Arial" w:hAnsi="Arial"/>
                <w:b w:val="false"/>
                <w:bCs w:val="false"/>
                <w:color w:val="1F2937"/>
                <w:sz w:val="20"/>
                <w:szCs w:val="20"/>
              </w:rPr>
              <w:t xml:space="preserve">NAVIGATE_BACK</w:t>
            </w:r>
          </w:p>
        </w:tc>
        <w:tc>
          <w:tcPr>
            <w:tcW w:type="dxa" w:w="6960"/>
            <w:tcBorders>
              <w:top w:val="single" w:color="D0D5DD" w:sz="4"/>
              <w:left w:val="single" w:color="D0D5DD" w:sz="4"/>
              <w:bottom w:val="single" w:color="D0D5DD" w:sz="4"/>
              <w:right w:val="single" w:color="D0D5DD" w:sz="4"/>
            </w:tcBorders>
            <w:shd w:fill="FFFFFF" w:val="clear"/>
            <w:tcMar>
              <w:top w:type="dxa" w:w="60"/>
              <w:left w:type="dxa" w:w="90"/>
              <w:bottom w:type="dxa" w:w="60"/>
              <w:right w:type="dxa" w:w="90"/>
            </w:tcMar>
            <w:vAlign w:val="top"/>
          </w:tcPr>
          <w:p>
            <w:r>
              <w:rPr>
                <w:rFonts w:ascii="Arial" w:cs="Arial" w:eastAsia="Arial" w:hAnsi="Arial"/>
                <w:b w:val="false"/>
                <w:bCs w:val="false"/>
                <w:color w:val="1F2937"/>
                <w:sz w:val="20"/>
                <w:szCs w:val="20"/>
              </w:rPr>
              <w:t xml:space="preserve">Same as the browser Back button.</w:t>
            </w:r>
          </w:p>
        </w:tc>
      </w:tr>
      <w:tr>
        <w:trPr>
          <w:cantSplit/>
          <w:tblHeader w:val="off"/>
        </w:trPr>
        <w:tc>
          <w:tcPr>
            <w:tcW w:type="dxa" w:w="2400"/>
            <w:tcBorders>
              <w:top w:val="single" w:color="D0D5DD" w:sz="4"/>
              <w:left w:val="single" w:color="D0D5DD" w:sz="4"/>
              <w:bottom w:val="single" w:color="D0D5DD" w:sz="4"/>
              <w:right w:val="single" w:color="D0D5DD" w:sz="4"/>
            </w:tcBorders>
            <w:shd w:fill="FFFFFF" w:val="clear"/>
            <w:tcMar>
              <w:top w:type="dxa" w:w="60"/>
              <w:left w:type="dxa" w:w="90"/>
              <w:bottom w:type="dxa" w:w="60"/>
              <w:right w:type="dxa" w:w="90"/>
            </w:tcMar>
            <w:vAlign w:val="top"/>
          </w:tcPr>
          <w:p>
            <w:r>
              <w:rPr>
                <w:rFonts w:ascii="Arial" w:cs="Arial" w:eastAsia="Arial" w:hAnsi="Arial"/>
                <w:b w:val="false"/>
                <w:bCs w:val="false"/>
                <w:color w:val="1F2937"/>
                <w:sz w:val="20"/>
                <w:szCs w:val="20"/>
              </w:rPr>
              <w:t xml:space="preserve">NAVIGATE_FORWARD</w:t>
            </w:r>
          </w:p>
        </w:tc>
        <w:tc>
          <w:tcPr>
            <w:tcW w:type="dxa" w:w="6960"/>
            <w:tcBorders>
              <w:top w:val="single" w:color="D0D5DD" w:sz="4"/>
              <w:left w:val="single" w:color="D0D5DD" w:sz="4"/>
              <w:bottom w:val="single" w:color="D0D5DD" w:sz="4"/>
              <w:right w:val="single" w:color="D0D5DD" w:sz="4"/>
            </w:tcBorders>
            <w:shd w:fill="FFFFFF" w:val="clear"/>
            <w:tcMar>
              <w:top w:type="dxa" w:w="60"/>
              <w:left w:type="dxa" w:w="90"/>
              <w:bottom w:type="dxa" w:w="60"/>
              <w:right w:type="dxa" w:w="90"/>
            </w:tcMar>
            <w:vAlign w:val="top"/>
          </w:tcPr>
          <w:p>
            <w:r>
              <w:rPr>
                <w:rFonts w:ascii="Arial" w:cs="Arial" w:eastAsia="Arial" w:hAnsi="Arial"/>
                <w:b w:val="false"/>
                <w:bCs w:val="false"/>
                <w:color w:val="1F2937"/>
                <w:sz w:val="20"/>
                <w:szCs w:val="20"/>
              </w:rPr>
              <w:t xml:space="preserve">Same as the browser Forward button.</w:t>
            </w:r>
          </w:p>
        </w:tc>
      </w:tr>
      <w:tr>
        <w:trPr>
          <w:cantSplit/>
          <w:tblHeader w:val="off"/>
        </w:trPr>
        <w:tc>
          <w:tcPr>
            <w:tcW w:type="dxa" w:w="2400"/>
            <w:tcBorders>
              <w:top w:val="single" w:color="D0D5DD" w:sz="4"/>
              <w:left w:val="single" w:color="D0D5DD" w:sz="4"/>
              <w:bottom w:val="single" w:color="D0D5DD" w:sz="4"/>
              <w:right w:val="single" w:color="D0D5DD" w:sz="4"/>
            </w:tcBorders>
            <w:shd w:fill="FFFFFF" w:val="clear"/>
            <w:tcMar>
              <w:top w:type="dxa" w:w="60"/>
              <w:left w:type="dxa" w:w="90"/>
              <w:bottom w:type="dxa" w:w="60"/>
              <w:right w:type="dxa" w:w="90"/>
            </w:tcMar>
            <w:vAlign w:val="top"/>
          </w:tcPr>
          <w:p>
            <w:r>
              <w:rPr>
                <w:rFonts w:ascii="Arial" w:cs="Arial" w:eastAsia="Arial" w:hAnsi="Arial"/>
                <w:b w:val="false"/>
                <w:bCs w:val="false"/>
                <w:color w:val="1F2937"/>
                <w:sz w:val="20"/>
                <w:szCs w:val="20"/>
              </w:rPr>
              <w:t xml:space="preserve">RELOAD</w:t>
            </w:r>
          </w:p>
        </w:tc>
        <w:tc>
          <w:tcPr>
            <w:tcW w:type="dxa" w:w="6960"/>
            <w:tcBorders>
              <w:top w:val="single" w:color="D0D5DD" w:sz="4"/>
              <w:left w:val="single" w:color="D0D5DD" w:sz="4"/>
              <w:bottom w:val="single" w:color="D0D5DD" w:sz="4"/>
              <w:right w:val="single" w:color="D0D5DD" w:sz="4"/>
            </w:tcBorders>
            <w:shd w:fill="FFFFFF" w:val="clear"/>
            <w:tcMar>
              <w:top w:type="dxa" w:w="60"/>
              <w:left w:type="dxa" w:w="90"/>
              <w:bottom w:type="dxa" w:w="60"/>
              <w:right w:type="dxa" w:w="90"/>
            </w:tcMar>
            <w:vAlign w:val="top"/>
          </w:tcPr>
          <w:p>
            <w:r>
              <w:rPr>
                <w:rFonts w:ascii="Arial" w:cs="Arial" w:eastAsia="Arial" w:hAnsi="Arial"/>
                <w:b w:val="false"/>
                <w:bCs w:val="false"/>
                <w:color w:val="1F2937"/>
                <w:sz w:val="20"/>
                <w:szCs w:val="20"/>
              </w:rPr>
              <w:t xml:space="preserve">Reloads the page.</w:t>
            </w:r>
          </w:p>
        </w:tc>
      </w:tr>
      <w:tr>
        <w:trPr>
          <w:cantSplit/>
          <w:tblHeader w:val="off"/>
        </w:trPr>
        <w:tc>
          <w:tcPr>
            <w:tcW w:type="dxa" w:w="2400"/>
            <w:tcBorders>
              <w:top w:val="single" w:color="D0D5DD" w:sz="4"/>
              <w:left w:val="single" w:color="D0D5DD" w:sz="4"/>
              <w:bottom w:val="single" w:color="D0D5DD" w:sz="4"/>
              <w:right w:val="single" w:color="D0D5DD" w:sz="4"/>
            </w:tcBorders>
            <w:shd w:fill="FFFFFF" w:val="clear"/>
            <w:tcMar>
              <w:top w:type="dxa" w:w="60"/>
              <w:left w:type="dxa" w:w="90"/>
              <w:bottom w:type="dxa" w:w="60"/>
              <w:right w:type="dxa" w:w="90"/>
            </w:tcMar>
            <w:vAlign w:val="top"/>
          </w:tcPr>
          <w:p>
            <w:r>
              <w:rPr>
                <w:rFonts w:ascii="Arial" w:cs="Arial" w:eastAsia="Arial" w:hAnsi="Arial"/>
                <w:b w:val="false"/>
                <w:bCs w:val="false"/>
                <w:color w:val="1F2937"/>
                <w:sz w:val="20"/>
                <w:szCs w:val="20"/>
              </w:rPr>
              <w:t xml:space="preserve">WAIT</w:t>
            </w:r>
          </w:p>
        </w:tc>
        <w:tc>
          <w:tcPr>
            <w:tcW w:type="dxa" w:w="6960"/>
            <w:tcBorders>
              <w:top w:val="single" w:color="D0D5DD" w:sz="4"/>
              <w:left w:val="single" w:color="D0D5DD" w:sz="4"/>
              <w:bottom w:val="single" w:color="D0D5DD" w:sz="4"/>
              <w:right w:val="single" w:color="D0D5DD" w:sz="4"/>
            </w:tcBorders>
            <w:shd w:fill="FFFFFF" w:val="clear"/>
            <w:tcMar>
              <w:top w:type="dxa" w:w="60"/>
              <w:left w:type="dxa" w:w="90"/>
              <w:bottom w:type="dxa" w:w="60"/>
              <w:right w:type="dxa" w:w="90"/>
            </w:tcMar>
            <w:vAlign w:val="top"/>
          </w:tcPr>
          <w:p>
            <w:r>
              <w:rPr>
                <w:rFonts w:ascii="Arial" w:cs="Arial" w:eastAsia="Arial" w:hAnsi="Arial"/>
                <w:b w:val="false"/>
                <w:bCs w:val="false"/>
                <w:color w:val="1F2937"/>
                <w:sz w:val="20"/>
                <w:szCs w:val="20"/>
              </w:rPr>
              <w:t xml:space="preserve">Waits the number of seconds in the value. Add wait inserts a 1 second wait.</w:t>
            </w:r>
          </w:p>
        </w:tc>
      </w:tr>
      <w:tr>
        <w:trPr>
          <w:cantSplit/>
          <w:tblHeader w:val="off"/>
        </w:trPr>
        <w:tc>
          <w:tcPr>
            <w:tcW w:type="dxa" w:w="2400"/>
            <w:tcBorders>
              <w:top w:val="single" w:color="D0D5DD" w:sz="4"/>
              <w:left w:val="single" w:color="D0D5DD" w:sz="4"/>
              <w:bottom w:val="single" w:color="D0D5DD" w:sz="4"/>
              <w:right w:val="single" w:color="D0D5DD" w:sz="4"/>
            </w:tcBorders>
            <w:shd w:fill="FFFFFF" w:val="clear"/>
            <w:tcMar>
              <w:top w:type="dxa" w:w="60"/>
              <w:left w:type="dxa" w:w="90"/>
              <w:bottom w:type="dxa" w:w="60"/>
              <w:right w:type="dxa" w:w="90"/>
            </w:tcMar>
            <w:vAlign w:val="top"/>
          </w:tcPr>
          <w:p>
            <w:r>
              <w:rPr>
                <w:rFonts w:ascii="Arial" w:cs="Arial" w:eastAsia="Arial" w:hAnsi="Arial"/>
                <w:b w:val="false"/>
                <w:bCs w:val="false"/>
                <w:color w:val="1F2937"/>
                <w:sz w:val="20"/>
                <w:szCs w:val="20"/>
              </w:rPr>
              <w:t xml:space="preserve">VERIFY</w:t>
            </w:r>
          </w:p>
        </w:tc>
        <w:tc>
          <w:tcPr>
            <w:tcW w:type="dxa" w:w="6960"/>
            <w:tcBorders>
              <w:top w:val="single" w:color="D0D5DD" w:sz="4"/>
              <w:left w:val="single" w:color="D0D5DD" w:sz="4"/>
              <w:bottom w:val="single" w:color="D0D5DD" w:sz="4"/>
              <w:right w:val="single" w:color="D0D5DD" w:sz="4"/>
            </w:tcBorders>
            <w:shd w:fill="FFFFFF" w:val="clear"/>
            <w:tcMar>
              <w:top w:type="dxa" w:w="60"/>
              <w:left w:type="dxa" w:w="90"/>
              <w:bottom w:type="dxa" w:w="60"/>
              <w:right w:type="dxa" w:w="90"/>
            </w:tcMar>
            <w:vAlign w:val="top"/>
          </w:tcPr>
          <w:p>
            <w:r>
              <w:rPr>
                <w:rFonts w:ascii="Arial" w:cs="Arial" w:eastAsia="Arial" w:hAnsi="Arial"/>
                <w:b w:val="false"/>
                <w:bCs w:val="false"/>
                <w:color w:val="1F2937"/>
                <w:sz w:val="20"/>
                <w:szCs w:val="20"/>
              </w:rPr>
              <w:t xml:space="preserve">Checks the page and does not click or type.</w:t>
            </w:r>
          </w:p>
        </w:tc>
      </w:tr>
    </w:tbl>
    <w:p>
      <w:pPr>
        <w:spacing w:after="120"/>
      </w:pPr>
    </w:p>
    <w:p>
      <w:pPr>
        <w:pStyle w:val="Heading2"/>
        <w:spacing w:after="100" w:before="280"/>
      </w:pPr>
      <w:r>
        <w:t xml:space="preserve">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D0D5DD" w:sz="4"/>
              <w:left w:val="single" w:color="D0D5DD" w:sz="4"/>
              <w:bottom w:val="single" w:color="D0D5DD" w:sz="4"/>
              <w:right w:val="single" w:color="D0D5DD" w:sz="4"/>
            </w:tcBorders>
            <w:shd w:fill="E8EEF5" w:val="clear"/>
            <w:tcMar>
              <w:top w:type="dxa" w:w="60"/>
              <w:left w:type="dxa" w:w="90"/>
              <w:bottom w:type="dxa" w:w="60"/>
              <w:right w:type="dxa" w:w="90"/>
            </w:tcMar>
            <w:vAlign w:val="top"/>
          </w:tcPr>
          <w:p>
            <w:r>
              <w:rPr>
                <w:rFonts w:ascii="Arial" w:cs="Arial" w:eastAsia="Arial" w:hAnsi="Arial"/>
                <w:b/>
                <w:bCs/>
                <w:color w:val="1F2937"/>
                <w:sz w:val="20"/>
                <w:szCs w:val="20"/>
              </w:rPr>
              <w:t xml:space="preserve">Check</w:t>
            </w:r>
          </w:p>
        </w:tc>
        <w:tc>
          <w:tcPr>
            <w:tcW w:type="dxa" w:w="6560"/>
            <w:tcBorders>
              <w:top w:val="single" w:color="D0D5DD" w:sz="4"/>
              <w:left w:val="single" w:color="D0D5DD" w:sz="4"/>
              <w:bottom w:val="single" w:color="D0D5DD" w:sz="4"/>
              <w:right w:val="single" w:color="D0D5DD" w:sz="4"/>
            </w:tcBorders>
            <w:shd w:fill="E8EEF5" w:val="clear"/>
            <w:tcMar>
              <w:top w:type="dxa" w:w="60"/>
              <w:left w:type="dxa" w:w="90"/>
              <w:bottom w:type="dxa" w:w="60"/>
              <w:right w:type="dxa" w:w="90"/>
            </w:tcMar>
            <w:vAlign w:val="top"/>
          </w:tcPr>
          <w:p>
            <w:r>
              <w:rPr>
                <w:rFonts w:ascii="Arial" w:cs="Arial" w:eastAsia="Arial" w:hAnsi="Arial"/>
                <w:b/>
                <w:bCs/>
                <w:color w:val="1F2937"/>
                <w:sz w:val="20"/>
                <w:szCs w:val="20"/>
              </w:rPr>
              <w:t xml:space="preserve">Passes when</w:t>
            </w:r>
          </w:p>
        </w:tc>
      </w:tr>
      <w:tr>
        <w:trPr>
          <w:cantSplit/>
          <w:tblHeader w:val="off"/>
        </w:trPr>
        <w:tc>
          <w:tcPr>
            <w:tcW w:type="dxa" w:w="2800"/>
            <w:tcBorders>
              <w:top w:val="single" w:color="D0D5DD" w:sz="4"/>
              <w:left w:val="single" w:color="D0D5DD" w:sz="4"/>
              <w:bottom w:val="single" w:color="D0D5DD" w:sz="4"/>
              <w:right w:val="single" w:color="D0D5DD" w:sz="4"/>
            </w:tcBorders>
            <w:shd w:fill="FFFFFF" w:val="clear"/>
            <w:tcMar>
              <w:top w:type="dxa" w:w="60"/>
              <w:left w:type="dxa" w:w="90"/>
              <w:bottom w:type="dxa" w:w="60"/>
              <w:right w:type="dxa" w:w="90"/>
            </w:tcMar>
            <w:vAlign w:val="top"/>
          </w:tcPr>
          <w:p>
            <w:r>
              <w:rPr>
                <w:rFonts w:ascii="Arial" w:cs="Arial" w:eastAsia="Arial" w:hAnsi="Arial"/>
                <w:b w:val="false"/>
                <w:bCs w:val="false"/>
                <w:color w:val="1F2937"/>
                <w:sz w:val="20"/>
                <w:szCs w:val="20"/>
              </w:rPr>
              <w:t xml:space="preserve">PAGE_LOADED</w:t>
            </w:r>
          </w:p>
        </w:tc>
        <w:tc>
          <w:tcPr>
            <w:tcW w:type="dxa" w:w="6560"/>
            <w:tcBorders>
              <w:top w:val="single" w:color="D0D5DD" w:sz="4"/>
              <w:left w:val="single" w:color="D0D5DD" w:sz="4"/>
              <w:bottom w:val="single" w:color="D0D5DD" w:sz="4"/>
              <w:right w:val="single" w:color="D0D5DD" w:sz="4"/>
            </w:tcBorders>
            <w:shd w:fill="FFFFFF" w:val="clear"/>
            <w:tcMar>
              <w:top w:type="dxa" w:w="60"/>
              <w:left w:type="dxa" w:w="90"/>
              <w:bottom w:type="dxa" w:w="60"/>
              <w:right w:type="dxa" w:w="90"/>
            </w:tcMar>
            <w:vAlign w:val="top"/>
          </w:tcPr>
          <w:p>
            <w:r>
              <w:rPr>
                <w:rFonts w:ascii="Arial" w:cs="Arial" w:eastAsia="Arial" w:hAnsi="Arial"/>
                <w:b w:val="false"/>
                <w:bCs w:val="false"/>
                <w:color w:val="1F2937"/>
                <w:sz w:val="20"/>
                <w:szCs w:val="20"/>
              </w:rPr>
              <w:t xml:space="preserve">The page has finished loading.</w:t>
            </w:r>
          </w:p>
        </w:tc>
      </w:tr>
      <w:tr>
        <w:trPr>
          <w:cantSplit/>
          <w:tblHeader w:val="off"/>
        </w:trPr>
        <w:tc>
          <w:tcPr>
            <w:tcW w:type="dxa" w:w="2800"/>
            <w:tcBorders>
              <w:top w:val="single" w:color="D0D5DD" w:sz="4"/>
              <w:left w:val="single" w:color="D0D5DD" w:sz="4"/>
              <w:bottom w:val="single" w:color="D0D5DD" w:sz="4"/>
              <w:right w:val="single" w:color="D0D5DD" w:sz="4"/>
            </w:tcBorders>
            <w:shd w:fill="FFFFFF" w:val="clear"/>
            <w:tcMar>
              <w:top w:type="dxa" w:w="60"/>
              <w:left w:type="dxa" w:w="90"/>
              <w:bottom w:type="dxa" w:w="60"/>
              <w:right w:type="dxa" w:w="90"/>
            </w:tcMar>
            <w:vAlign w:val="top"/>
          </w:tcPr>
          <w:p>
            <w:r>
              <w:rPr>
                <w:rFonts w:ascii="Arial" w:cs="Arial" w:eastAsia="Arial" w:hAnsi="Arial"/>
                <w:b w:val="false"/>
                <w:bCs w:val="false"/>
                <w:color w:val="1F2937"/>
                <w:sz w:val="20"/>
                <w:szCs w:val="20"/>
              </w:rPr>
              <w:t xml:space="preserve">ELEMENT_VISIBLE</w:t>
            </w:r>
          </w:p>
        </w:tc>
        <w:tc>
          <w:tcPr>
            <w:tcW w:type="dxa" w:w="6560"/>
            <w:tcBorders>
              <w:top w:val="single" w:color="D0D5DD" w:sz="4"/>
              <w:left w:val="single" w:color="D0D5DD" w:sz="4"/>
              <w:bottom w:val="single" w:color="D0D5DD" w:sz="4"/>
              <w:right w:val="single" w:color="D0D5DD" w:sz="4"/>
            </w:tcBorders>
            <w:shd w:fill="FFFFFF" w:val="clear"/>
            <w:tcMar>
              <w:top w:type="dxa" w:w="60"/>
              <w:left w:type="dxa" w:w="90"/>
              <w:bottom w:type="dxa" w:w="60"/>
              <w:right w:type="dxa" w:w="90"/>
            </w:tcMar>
            <w:vAlign w:val="top"/>
          </w:tcPr>
          <w:p>
            <w:r>
              <w:rPr>
                <w:rFonts w:ascii="Arial" w:cs="Arial" w:eastAsia="Arial" w:hAnsi="Arial"/>
                <w:b w:val="false"/>
                <w:bCs w:val="false"/>
                <w:color w:val="1F2937"/>
                <w:sz w:val="20"/>
                <w:szCs w:val="20"/>
              </w:rPr>
              <w:t xml:space="preserve">The target is on screen.</w:t>
            </w:r>
          </w:p>
        </w:tc>
      </w:tr>
      <w:tr>
        <w:trPr>
          <w:cantSplit/>
          <w:tblHeader w:val="off"/>
        </w:trPr>
        <w:tc>
          <w:tcPr>
            <w:tcW w:type="dxa" w:w="2800"/>
            <w:tcBorders>
              <w:top w:val="single" w:color="D0D5DD" w:sz="4"/>
              <w:left w:val="single" w:color="D0D5DD" w:sz="4"/>
              <w:bottom w:val="single" w:color="D0D5DD" w:sz="4"/>
              <w:right w:val="single" w:color="D0D5DD" w:sz="4"/>
            </w:tcBorders>
            <w:shd w:fill="FFFFFF" w:val="clear"/>
            <w:tcMar>
              <w:top w:type="dxa" w:w="60"/>
              <w:left w:type="dxa" w:w="90"/>
              <w:bottom w:type="dxa" w:w="60"/>
              <w:right w:type="dxa" w:w="90"/>
            </w:tcMar>
            <w:vAlign w:val="top"/>
          </w:tcPr>
          <w:p>
            <w:r>
              <w:rPr>
                <w:rFonts w:ascii="Arial" w:cs="Arial" w:eastAsia="Arial" w:hAnsi="Arial"/>
                <w:b w:val="false"/>
                <w:bCs w:val="false"/>
                <w:color w:val="1F2937"/>
                <w:sz w:val="20"/>
                <w:szCs w:val="20"/>
              </w:rPr>
              <w:t xml:space="preserve">ELEMENT_ENABLED</w:t>
            </w:r>
          </w:p>
        </w:tc>
        <w:tc>
          <w:tcPr>
            <w:tcW w:type="dxa" w:w="6560"/>
            <w:tcBorders>
              <w:top w:val="single" w:color="D0D5DD" w:sz="4"/>
              <w:left w:val="single" w:color="D0D5DD" w:sz="4"/>
              <w:bottom w:val="single" w:color="D0D5DD" w:sz="4"/>
              <w:right w:val="single" w:color="D0D5DD" w:sz="4"/>
            </w:tcBorders>
            <w:shd w:fill="FFFFFF" w:val="clear"/>
            <w:tcMar>
              <w:top w:type="dxa" w:w="60"/>
              <w:left w:type="dxa" w:w="90"/>
              <w:bottom w:type="dxa" w:w="60"/>
              <w:right w:type="dxa" w:w="90"/>
            </w:tcMar>
            <w:vAlign w:val="top"/>
          </w:tcPr>
          <w:p>
            <w:r>
              <w:rPr>
                <w:rFonts w:ascii="Arial" w:cs="Arial" w:eastAsia="Arial" w:hAnsi="Arial"/>
                <w:b w:val="false"/>
                <w:bCs w:val="false"/>
                <w:color w:val="1F2937"/>
                <w:sz w:val="20"/>
                <w:szCs w:val="20"/>
              </w:rPr>
              <w:t xml:space="preserve">The target is visible and can be used.</w:t>
            </w:r>
          </w:p>
        </w:tc>
      </w:tr>
      <w:tr>
        <w:trPr>
          <w:cantSplit/>
          <w:tblHeader w:val="off"/>
        </w:trPr>
        <w:tc>
          <w:tcPr>
            <w:tcW w:type="dxa" w:w="2800"/>
            <w:tcBorders>
              <w:top w:val="single" w:color="D0D5DD" w:sz="4"/>
              <w:left w:val="single" w:color="D0D5DD" w:sz="4"/>
              <w:bottom w:val="single" w:color="D0D5DD" w:sz="4"/>
              <w:right w:val="single" w:color="D0D5DD" w:sz="4"/>
            </w:tcBorders>
            <w:shd w:fill="FFFFFF" w:val="clear"/>
            <w:tcMar>
              <w:top w:type="dxa" w:w="60"/>
              <w:left w:type="dxa" w:w="90"/>
              <w:bottom w:type="dxa" w:w="60"/>
              <w:right w:type="dxa" w:w="90"/>
            </w:tcMar>
            <w:vAlign w:val="top"/>
          </w:tcPr>
          <w:p>
            <w:r>
              <w:rPr>
                <w:rFonts w:ascii="Arial" w:cs="Arial" w:eastAsia="Arial" w:hAnsi="Arial"/>
                <w:b w:val="false"/>
                <w:bCs w:val="false"/>
                <w:color w:val="1F2937"/>
                <w:sz w:val="20"/>
                <w:szCs w:val="20"/>
              </w:rPr>
              <w:t xml:space="preserve">TEXT_VISIBLE</w:t>
            </w:r>
          </w:p>
        </w:tc>
        <w:tc>
          <w:tcPr>
            <w:tcW w:type="dxa" w:w="6560"/>
            <w:tcBorders>
              <w:top w:val="single" w:color="D0D5DD" w:sz="4"/>
              <w:left w:val="single" w:color="D0D5DD" w:sz="4"/>
              <w:bottom w:val="single" w:color="D0D5DD" w:sz="4"/>
              <w:right w:val="single" w:color="D0D5DD" w:sz="4"/>
            </w:tcBorders>
            <w:shd w:fill="FFFFFF" w:val="clear"/>
            <w:tcMar>
              <w:top w:type="dxa" w:w="60"/>
              <w:left w:type="dxa" w:w="90"/>
              <w:bottom w:type="dxa" w:w="60"/>
              <w:right w:type="dxa" w:w="90"/>
            </w:tcMar>
            <w:vAlign w:val="top"/>
          </w:tcPr>
          <w:p>
            <w:r>
              <w:rPr>
                <w:rFonts w:ascii="Arial" w:cs="Arial" w:eastAsia="Arial" w:hAnsi="Arial"/>
                <w:b w:val="false"/>
                <w:bCs w:val="false"/>
                <w:color w:val="1F2937"/>
                <w:sz w:val="20"/>
                <w:szCs w:val="20"/>
              </w:rPr>
              <w:t xml:space="preserve">The expected text is visible.</w:t>
            </w:r>
          </w:p>
        </w:tc>
      </w:tr>
      <w:tr>
        <w:trPr>
          <w:cantSplit/>
          <w:tblHeader w:val="off"/>
        </w:trPr>
        <w:tc>
          <w:tcPr>
            <w:tcW w:type="dxa" w:w="2800"/>
            <w:tcBorders>
              <w:top w:val="single" w:color="D0D5DD" w:sz="4"/>
              <w:left w:val="single" w:color="D0D5DD" w:sz="4"/>
              <w:bottom w:val="single" w:color="D0D5DD" w:sz="4"/>
              <w:right w:val="single" w:color="D0D5DD" w:sz="4"/>
            </w:tcBorders>
            <w:shd w:fill="FFFFFF" w:val="clear"/>
            <w:tcMar>
              <w:top w:type="dxa" w:w="60"/>
              <w:left w:type="dxa" w:w="90"/>
              <w:bottom w:type="dxa" w:w="60"/>
              <w:right w:type="dxa" w:w="90"/>
            </w:tcMar>
            <w:vAlign w:val="top"/>
          </w:tcPr>
          <w:p>
            <w:r>
              <w:rPr>
                <w:rFonts w:ascii="Arial" w:cs="Arial" w:eastAsia="Arial" w:hAnsi="Arial"/>
                <w:b w:val="false"/>
                <w:bCs w:val="false"/>
                <w:color w:val="1F2937"/>
                <w:sz w:val="20"/>
                <w:szCs w:val="20"/>
              </w:rPr>
              <w:t xml:space="preserve">URL_MATCH</w:t>
            </w:r>
          </w:p>
        </w:tc>
        <w:tc>
          <w:tcPr>
            <w:tcW w:type="dxa" w:w="6560"/>
            <w:tcBorders>
              <w:top w:val="single" w:color="D0D5DD" w:sz="4"/>
              <w:left w:val="single" w:color="D0D5DD" w:sz="4"/>
              <w:bottom w:val="single" w:color="D0D5DD" w:sz="4"/>
              <w:right w:val="single" w:color="D0D5DD" w:sz="4"/>
            </w:tcBorders>
            <w:shd w:fill="FFFFFF" w:val="clear"/>
            <w:tcMar>
              <w:top w:type="dxa" w:w="60"/>
              <w:left w:type="dxa" w:w="90"/>
              <w:bottom w:type="dxa" w:w="60"/>
              <w:right w:type="dxa" w:w="90"/>
            </w:tcMar>
            <w:vAlign w:val="top"/>
          </w:tcPr>
          <w:p>
            <w:r>
              <w:rPr>
                <w:rFonts w:ascii="Arial" w:cs="Arial" w:eastAsia="Arial" w:hAnsi="Arial"/>
                <w:b w:val="false"/>
                <w:bCs w:val="false"/>
                <w:color w:val="1F2937"/>
                <w:sz w:val="20"/>
                <w:szCs w:val="20"/>
              </w:rPr>
              <w:t xml:space="preserve">The address matches the expected text.</w:t>
            </w:r>
          </w:p>
        </w:tc>
      </w:tr>
      <w:tr>
        <w:trPr>
          <w:cantSplit/>
          <w:tblHeader w:val="off"/>
        </w:trPr>
        <w:tc>
          <w:tcPr>
            <w:tcW w:type="dxa" w:w="2800"/>
            <w:tcBorders>
              <w:top w:val="single" w:color="D0D5DD" w:sz="4"/>
              <w:left w:val="single" w:color="D0D5DD" w:sz="4"/>
              <w:bottom w:val="single" w:color="D0D5DD" w:sz="4"/>
              <w:right w:val="single" w:color="D0D5DD" w:sz="4"/>
            </w:tcBorders>
            <w:shd w:fill="FFFFFF" w:val="clear"/>
            <w:tcMar>
              <w:top w:type="dxa" w:w="60"/>
              <w:left w:type="dxa" w:w="90"/>
              <w:bottom w:type="dxa" w:w="60"/>
              <w:right w:type="dxa" w:w="90"/>
            </w:tcMar>
            <w:vAlign w:val="top"/>
          </w:tcPr>
          <w:p>
            <w:r>
              <w:rPr>
                <w:rFonts w:ascii="Arial" w:cs="Arial" w:eastAsia="Arial" w:hAnsi="Arial"/>
                <w:b w:val="false"/>
                <w:bCs w:val="false"/>
                <w:color w:val="1F2937"/>
                <w:sz w:val="20"/>
                <w:szCs w:val="20"/>
              </w:rPr>
              <w:t xml:space="preserve">None</w:t>
            </w:r>
          </w:p>
        </w:tc>
        <w:tc>
          <w:tcPr>
            <w:tcW w:type="dxa" w:w="6560"/>
            <w:tcBorders>
              <w:top w:val="single" w:color="D0D5DD" w:sz="4"/>
              <w:left w:val="single" w:color="D0D5DD" w:sz="4"/>
              <w:bottom w:val="single" w:color="D0D5DD" w:sz="4"/>
              <w:right w:val="single" w:color="D0D5DD" w:sz="4"/>
            </w:tcBorders>
            <w:shd w:fill="FFFFFF" w:val="clear"/>
            <w:tcMar>
              <w:top w:type="dxa" w:w="60"/>
              <w:left w:type="dxa" w:w="90"/>
              <w:bottom w:type="dxa" w:w="60"/>
              <w:right w:type="dxa" w:w="90"/>
            </w:tcMar>
            <w:vAlign w:val="top"/>
          </w:tcPr>
          <w:p>
            <w:r>
              <w:rPr>
                <w:rFonts w:ascii="Arial" w:cs="Arial" w:eastAsia="Arial" w:hAnsi="Arial"/>
                <w:b w:val="false"/>
                <w:bCs w:val="false"/>
                <w:color w:val="1F2937"/>
                <w:sz w:val="20"/>
                <w:szCs w:val="20"/>
              </w:rPr>
              <w:t xml:space="preserve">No extra check. The action itself must succeed.</w:t>
            </w:r>
          </w:p>
        </w:tc>
      </w:tr>
    </w:tbl>
    <w:p>
      <w:pPr>
        <w:spacing w:after="120"/>
      </w:pPr>
    </w:p>
    <w:p>
      <w:pPr>
        <w:spacing w:after="140" w:before="0"/>
      </w:pPr>
      <w:r>
        <w:rPr>
          <w:rFonts w:ascii="Arial" w:cs="Arial" w:eastAsia="Arial" w:hAnsi="Arial"/>
          <w:color w:val="111827"/>
          <w:sz w:val="22"/>
          <w:szCs w:val="22"/>
        </w:rPr>
        <w:t xml:space="preserve">If a check or a missing element fails, the step retries. The default is 2 retries, so the app tries 3 times, waiting 3 seconds between tries. A failed step fails the run. Change the defaults on Settings. Each step can also override them.</w:t>
      </w:r>
    </w:p>
    <w:p>
      <w:pPr>
        <w:pStyle w:val="Heading1"/>
        <w:pBdr>
          <w:bottom w:val="single" w:color="1F4E79" w:sz="8" w:space="1"/>
        </w:pBdr>
        <w:spacing w:after="160" w:before="360"/>
      </w:pPr>
      <w:r>
        <w:t xml:space="preserve">10. Run a workflow</w:t>
      </w:r>
    </w:p>
    <w:p>
      <w:pPr>
        <w:spacing w:after="140" w:before="0"/>
      </w:pPr>
      <w:r>
        <w:rPr>
          <w:rFonts w:ascii="Arial" w:cs="Arial" w:eastAsia="Arial" w:hAnsi="Arial"/>
          <w:color w:val="111827"/>
          <w:sz w:val="22"/>
          <w:szCs w:val="22"/>
        </w:rPr>
        <w:t xml:space="preserve">Assignment and Run are different. Assign workflow only checks which profiles are allowed to use the task. The note in that dialog says assignment does not run the workflow. Disabled profiles are shown and cannot be checked.</w:t>
      </w:r>
    </w:p>
    <w:p>
      <w:pPr>
        <w:spacing w:after="140" w:before="0"/>
      </w:pPr>
      <w:r>
        <w:rPr>
          <w:rFonts w:ascii="Arial" w:cs="Arial" w:eastAsia="Arial" w:hAnsi="Arial"/>
          <w:color w:val="111827"/>
          <w:sz w:val="22"/>
          <w:szCs w:val="22"/>
        </w:rPr>
        <w:t xml:space="preserve">Run opens the Run workflow dialog:</w:t>
      </w:r>
    </w:p>
    <w:p>
      <w:pPr>
        <w:pStyle w:val="ListParagraph"/>
        <w:numPr>
          <w:ilvl w:val="0"/>
          <w:numId w:val="7"/>
        </w:numPr>
        <w:spacing w:after="80"/>
      </w:pPr>
      <w:r>
        <w:rPr>
          <w:rFonts w:ascii="Arial" w:cs="Arial" w:eastAsia="Arial" w:hAnsi="Arial"/>
          <w:sz w:val="22"/>
          <w:szCs w:val="22"/>
        </w:rPr>
        <w:t xml:space="preserve">Select the workflow on the Workflows page and choose Run.</w:t>
      </w:r>
    </w:p>
    <w:p>
      <w:pPr>
        <w:pStyle w:val="ListParagraph"/>
        <w:numPr>
          <w:ilvl w:val="0"/>
          <w:numId w:val="7"/>
        </w:numPr>
        <w:spacing w:after="80"/>
      </w:pPr>
      <w:r>
        <w:rPr>
          <w:rFonts w:ascii="Arial" w:cs="Arial" w:eastAsia="Arial" w:hAnsi="Arial"/>
          <w:sz w:val="22"/>
          <w:szCs w:val="22"/>
        </w:rPr>
        <w:t xml:space="preserve">Check one or more enabled profiles. Profiles you assigned are checked for you. You can change the checks.</w:t>
      </w:r>
    </w:p>
    <w:p>
      <w:pPr>
        <w:pStyle w:val="ListParagraph"/>
        <w:numPr>
          <w:ilvl w:val="0"/>
          <w:numId w:val="7"/>
        </w:numPr>
        <w:spacing w:after="80"/>
      </w:pPr>
      <w:r>
        <w:rPr>
          <w:rFonts w:ascii="Arial" w:cs="Arial" w:eastAsia="Arial" w:hAnsi="Arial"/>
          <w:sz w:val="22"/>
          <w:szCs w:val="22"/>
        </w:rPr>
        <w:t xml:space="preserve">Optional: turn on Dry run (find targets, do not click, type, or submit). A dry run still opens pages and moves with Back, Forward, and Reload. It only locates buttons and fields. It does not click, type, or press keys.</w:t>
      </w:r>
    </w:p>
    <w:p>
      <w:pPr>
        <w:pStyle w:val="ListParagraph"/>
        <w:numPr>
          <w:ilvl w:val="0"/>
          <w:numId w:val="7"/>
        </w:numPr>
        <w:spacing w:after="80"/>
      </w:pPr>
      <w:r>
        <w:rPr>
          <w:rFonts w:ascii="Arial" w:cs="Arial" w:eastAsia="Arial" w:hAnsi="Arial"/>
          <w:sz w:val="22"/>
          <w:szCs w:val="22"/>
        </w:rPr>
        <w:t xml:space="preserve">Optional: choose Health check. Each selected profile is checked for the Chrome program, the profile path, the database, the lock, free disk, and the workflow. Warnings let you continue. Failures block the run.</w:t>
      </w:r>
    </w:p>
    <w:p>
      <w:pPr>
        <w:pStyle w:val="ListParagraph"/>
        <w:numPr>
          <w:ilvl w:val="0"/>
          <w:numId w:val="7"/>
        </w:numPr>
        <w:spacing w:after="80"/>
      </w:pPr>
      <w:r>
        <w:rPr>
          <w:rFonts w:ascii="Arial" w:cs="Arial" w:eastAsia="Arial" w:hAnsi="Arial"/>
          <w:sz w:val="22"/>
          <w:szCs w:val="22"/>
        </w:rPr>
        <w:t xml:space="preserve">Choose Run. The runs are queued. Watch them on Runs. A message tells you they were queued and not started in the background by themselves. The queue starts them when a browser slot is free.</w:t>
      </w:r>
    </w:p>
    <w:p>
      <w:pPr>
        <w:spacing w:after="140" w:before="0"/>
      </w:pPr>
      <w:r>
        <w:rPr>
          <w:rFonts w:ascii="Arial" w:cs="Arial" w:eastAsia="Arial" w:hAnsi="Arial"/>
          <w:color w:val="111827"/>
          <w:sz w:val="22"/>
          <w:szCs w:val="22"/>
        </w:rPr>
        <w:t xml:space="preserve">The default limit is 3 browsers at once. A running, paused, or manual-action run holds a slot. Extra runs stay QUEUED. If that profile is already locked, the queued run keeps the message Profile currently in use until the profile is free.</w:t>
      </w:r>
    </w:p>
    <w:p>
      <w:pPr>
        <w:pStyle w:val="Heading2"/>
        <w:spacing w:after="100" w:before="280"/>
      </w:pPr>
      <w:r>
        <w:t xml:space="preserve">Run statuses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D0D5DD" w:sz="4"/>
              <w:left w:val="single" w:color="D0D5DD" w:sz="4"/>
              <w:bottom w:val="single" w:color="D0D5DD" w:sz="4"/>
              <w:right w:val="single" w:color="D0D5DD" w:sz="4"/>
            </w:tcBorders>
            <w:shd w:fill="E8EEF5" w:val="clear"/>
            <w:tcMar>
              <w:top w:type="dxa" w:w="60"/>
              <w:left w:type="dxa" w:w="90"/>
              <w:bottom w:type="dxa" w:w="60"/>
              <w:right w:type="dxa" w:w="90"/>
            </w:tcMar>
            <w:vAlign w:val="top"/>
          </w:tcPr>
          <w:p>
            <w:r>
              <w:rPr>
                <w:rFonts w:ascii="Arial" w:cs="Arial" w:eastAsia="Arial" w:hAnsi="Arial"/>
                <w:b/>
                <w:bCs/>
                <w:color w:val="1F2937"/>
                <w:sz w:val="20"/>
                <w:szCs w:val="20"/>
              </w:rPr>
              <w:t xml:space="preserve">Status</w:t>
            </w:r>
          </w:p>
        </w:tc>
        <w:tc>
          <w:tcPr>
            <w:tcW w:type="dxa" w:w="6160"/>
            <w:tcBorders>
              <w:top w:val="single" w:color="D0D5DD" w:sz="4"/>
              <w:left w:val="single" w:color="D0D5DD" w:sz="4"/>
              <w:bottom w:val="single" w:color="D0D5DD" w:sz="4"/>
              <w:right w:val="single" w:color="D0D5DD" w:sz="4"/>
            </w:tcBorders>
            <w:shd w:fill="E8EEF5" w:val="clear"/>
            <w:tcMar>
              <w:top w:type="dxa" w:w="60"/>
              <w:left w:type="dxa" w:w="90"/>
              <w:bottom w:type="dxa" w:w="60"/>
              <w:right w:type="dxa" w:w="90"/>
            </w:tcMar>
            <w:vAlign w:val="top"/>
          </w:tcPr>
          <w:p>
            <w:r>
              <w:rPr>
                <w:rFonts w:ascii="Arial" w:cs="Arial" w:eastAsia="Arial" w:hAnsi="Arial"/>
                <w:b/>
                <w:bCs/>
                <w:color w:val="1F2937"/>
                <w:sz w:val="20"/>
                <w:szCs w:val="20"/>
              </w:rPr>
              <w:t xml:space="preserve">Meaning</w:t>
            </w:r>
          </w:p>
        </w:tc>
      </w:tr>
      <w:tr>
        <w:trPr>
          <w:cantSplit/>
          <w:tblHeader w:val="off"/>
        </w:trPr>
        <w:tc>
          <w:tcPr>
            <w:tcW w:type="dxa" w:w="3200"/>
            <w:tcBorders>
              <w:top w:val="single" w:color="D0D5DD" w:sz="4"/>
              <w:left w:val="single" w:color="D0D5DD" w:sz="4"/>
              <w:bottom w:val="single" w:color="D0D5DD" w:sz="4"/>
              <w:right w:val="single" w:color="D0D5DD" w:sz="4"/>
            </w:tcBorders>
            <w:shd w:fill="FFFFFF" w:val="clear"/>
            <w:tcMar>
              <w:top w:type="dxa" w:w="60"/>
              <w:left w:type="dxa" w:w="90"/>
              <w:bottom w:type="dxa" w:w="60"/>
              <w:right w:type="dxa" w:w="90"/>
            </w:tcMar>
            <w:vAlign w:val="top"/>
          </w:tcPr>
          <w:p>
            <w:r>
              <w:rPr>
                <w:rFonts w:ascii="Arial" w:cs="Arial" w:eastAsia="Arial" w:hAnsi="Arial"/>
                <w:b w:val="false"/>
                <w:bCs w:val="false"/>
                <w:color w:val="1F2937"/>
                <w:sz w:val="20"/>
                <w:szCs w:val="20"/>
              </w:rPr>
              <w:t xml:space="preserve">QUEUED</w:t>
            </w:r>
          </w:p>
        </w:tc>
        <w:tc>
          <w:tcPr>
            <w:tcW w:type="dxa" w:w="6160"/>
            <w:tcBorders>
              <w:top w:val="single" w:color="D0D5DD" w:sz="4"/>
              <w:left w:val="single" w:color="D0D5DD" w:sz="4"/>
              <w:bottom w:val="single" w:color="D0D5DD" w:sz="4"/>
              <w:right w:val="single" w:color="D0D5DD" w:sz="4"/>
            </w:tcBorders>
            <w:shd w:fill="FFFFFF" w:val="clear"/>
            <w:tcMar>
              <w:top w:type="dxa" w:w="60"/>
              <w:left w:type="dxa" w:w="90"/>
              <w:bottom w:type="dxa" w:w="60"/>
              <w:right w:type="dxa" w:w="90"/>
            </w:tcMar>
            <w:vAlign w:val="top"/>
          </w:tcPr>
          <w:p>
            <w:r>
              <w:rPr>
                <w:rFonts w:ascii="Arial" w:cs="Arial" w:eastAsia="Arial" w:hAnsi="Arial"/>
                <w:b w:val="false"/>
                <w:bCs w:val="false"/>
                <w:color w:val="1F2937"/>
                <w:sz w:val="20"/>
                <w:szCs w:val="20"/>
              </w:rPr>
              <w:t xml:space="preserve">Waiting for a free browser slot, or for this profile to be unlocked.</w:t>
            </w:r>
          </w:p>
        </w:tc>
      </w:tr>
      <w:tr>
        <w:trPr>
          <w:cantSplit/>
          <w:tblHeader w:val="off"/>
        </w:trPr>
        <w:tc>
          <w:tcPr>
            <w:tcW w:type="dxa" w:w="3200"/>
            <w:tcBorders>
              <w:top w:val="single" w:color="D0D5DD" w:sz="4"/>
              <w:left w:val="single" w:color="D0D5DD" w:sz="4"/>
              <w:bottom w:val="single" w:color="D0D5DD" w:sz="4"/>
              <w:right w:val="single" w:color="D0D5DD" w:sz="4"/>
            </w:tcBorders>
            <w:shd w:fill="FFFFFF" w:val="clear"/>
            <w:tcMar>
              <w:top w:type="dxa" w:w="60"/>
              <w:left w:type="dxa" w:w="90"/>
              <w:bottom w:type="dxa" w:w="60"/>
              <w:right w:type="dxa" w:w="90"/>
            </w:tcMar>
            <w:vAlign w:val="top"/>
          </w:tcPr>
          <w:p>
            <w:r>
              <w:rPr>
                <w:rFonts w:ascii="Arial" w:cs="Arial" w:eastAsia="Arial" w:hAnsi="Arial"/>
                <w:b w:val="false"/>
                <w:bCs w:val="false"/>
                <w:color w:val="1F2937"/>
                <w:sz w:val="20"/>
                <w:szCs w:val="20"/>
              </w:rPr>
              <w:t xml:space="preserve">RUNNING</w:t>
            </w:r>
          </w:p>
        </w:tc>
        <w:tc>
          <w:tcPr>
            <w:tcW w:type="dxa" w:w="6160"/>
            <w:tcBorders>
              <w:top w:val="single" w:color="D0D5DD" w:sz="4"/>
              <w:left w:val="single" w:color="D0D5DD" w:sz="4"/>
              <w:bottom w:val="single" w:color="D0D5DD" w:sz="4"/>
              <w:right w:val="single" w:color="D0D5DD" w:sz="4"/>
            </w:tcBorders>
            <w:shd w:fill="FFFFFF" w:val="clear"/>
            <w:tcMar>
              <w:top w:type="dxa" w:w="60"/>
              <w:left w:type="dxa" w:w="90"/>
              <w:bottom w:type="dxa" w:w="60"/>
              <w:right w:type="dxa" w:w="90"/>
            </w:tcMar>
            <w:vAlign w:val="top"/>
          </w:tcPr>
          <w:p>
            <w:r>
              <w:rPr>
                <w:rFonts w:ascii="Arial" w:cs="Arial" w:eastAsia="Arial" w:hAnsi="Arial"/>
                <w:b w:val="false"/>
                <w:bCs w:val="false"/>
                <w:color w:val="1F2937"/>
                <w:sz w:val="20"/>
                <w:szCs w:val="20"/>
              </w:rPr>
              <w:t xml:space="preserve">Chrome is open and a step is in progress.</w:t>
            </w:r>
          </w:p>
        </w:tc>
      </w:tr>
      <w:tr>
        <w:trPr>
          <w:cantSplit/>
          <w:tblHeader w:val="off"/>
        </w:trPr>
        <w:tc>
          <w:tcPr>
            <w:tcW w:type="dxa" w:w="3200"/>
            <w:tcBorders>
              <w:top w:val="single" w:color="D0D5DD" w:sz="4"/>
              <w:left w:val="single" w:color="D0D5DD" w:sz="4"/>
              <w:bottom w:val="single" w:color="D0D5DD" w:sz="4"/>
              <w:right w:val="single" w:color="D0D5DD" w:sz="4"/>
            </w:tcBorders>
            <w:shd w:fill="FFFFFF" w:val="clear"/>
            <w:tcMar>
              <w:top w:type="dxa" w:w="60"/>
              <w:left w:type="dxa" w:w="90"/>
              <w:bottom w:type="dxa" w:w="60"/>
              <w:right w:type="dxa" w:w="90"/>
            </w:tcMar>
            <w:vAlign w:val="top"/>
          </w:tcPr>
          <w:p>
            <w:r>
              <w:rPr>
                <w:rFonts w:ascii="Arial" w:cs="Arial" w:eastAsia="Arial" w:hAnsi="Arial"/>
                <w:b w:val="false"/>
                <w:bCs w:val="false"/>
                <w:color w:val="1F2937"/>
                <w:sz w:val="20"/>
                <w:szCs w:val="20"/>
              </w:rPr>
              <w:t xml:space="preserve">PAUSED</w:t>
            </w:r>
          </w:p>
        </w:tc>
        <w:tc>
          <w:tcPr>
            <w:tcW w:type="dxa" w:w="6160"/>
            <w:tcBorders>
              <w:top w:val="single" w:color="D0D5DD" w:sz="4"/>
              <w:left w:val="single" w:color="D0D5DD" w:sz="4"/>
              <w:bottom w:val="single" w:color="D0D5DD" w:sz="4"/>
              <w:right w:val="single" w:color="D0D5DD" w:sz="4"/>
            </w:tcBorders>
            <w:shd w:fill="FFFFFF" w:val="clear"/>
            <w:tcMar>
              <w:top w:type="dxa" w:w="60"/>
              <w:left w:type="dxa" w:w="90"/>
              <w:bottom w:type="dxa" w:w="60"/>
              <w:right w:type="dxa" w:w="90"/>
            </w:tcMar>
            <w:vAlign w:val="top"/>
          </w:tcPr>
          <w:p>
            <w:r>
              <w:rPr>
                <w:rFonts w:ascii="Arial" w:cs="Arial" w:eastAsia="Arial" w:hAnsi="Arial"/>
                <w:b w:val="false"/>
                <w:bCs w:val="false"/>
                <w:color w:val="1F2937"/>
                <w:sz w:val="20"/>
                <w:szCs w:val="20"/>
              </w:rPr>
              <w:t xml:space="preserve">You paused it. The same Chrome window stays open on the current step.</w:t>
            </w:r>
          </w:p>
        </w:tc>
      </w:tr>
      <w:tr>
        <w:trPr>
          <w:cantSplit/>
          <w:tblHeader w:val="off"/>
        </w:trPr>
        <w:tc>
          <w:tcPr>
            <w:tcW w:type="dxa" w:w="3200"/>
            <w:tcBorders>
              <w:top w:val="single" w:color="D0D5DD" w:sz="4"/>
              <w:left w:val="single" w:color="D0D5DD" w:sz="4"/>
              <w:bottom w:val="single" w:color="D0D5DD" w:sz="4"/>
              <w:right w:val="single" w:color="D0D5DD" w:sz="4"/>
            </w:tcBorders>
            <w:shd w:fill="FFFFFF" w:val="clear"/>
            <w:tcMar>
              <w:top w:type="dxa" w:w="60"/>
              <w:left w:type="dxa" w:w="90"/>
              <w:bottom w:type="dxa" w:w="60"/>
              <w:right w:type="dxa" w:w="90"/>
            </w:tcMar>
            <w:vAlign w:val="top"/>
          </w:tcPr>
          <w:p>
            <w:r>
              <w:rPr>
                <w:rFonts w:ascii="Arial" w:cs="Arial" w:eastAsia="Arial" w:hAnsi="Arial"/>
                <w:b w:val="false"/>
                <w:bCs w:val="false"/>
                <w:color w:val="1F2937"/>
                <w:sz w:val="20"/>
                <w:szCs w:val="20"/>
              </w:rPr>
              <w:t xml:space="preserve">MANUAL_ACTION_REQUIRED</w:t>
            </w:r>
          </w:p>
        </w:tc>
        <w:tc>
          <w:tcPr>
            <w:tcW w:type="dxa" w:w="6160"/>
            <w:tcBorders>
              <w:top w:val="single" w:color="D0D5DD" w:sz="4"/>
              <w:left w:val="single" w:color="D0D5DD" w:sz="4"/>
              <w:bottom w:val="single" w:color="D0D5DD" w:sz="4"/>
              <w:right w:val="single" w:color="D0D5DD" w:sz="4"/>
            </w:tcBorders>
            <w:shd w:fill="FFFFFF" w:val="clear"/>
            <w:tcMar>
              <w:top w:type="dxa" w:w="60"/>
              <w:left w:type="dxa" w:w="90"/>
              <w:bottom w:type="dxa" w:w="60"/>
              <w:right w:type="dxa" w:w="90"/>
            </w:tcMar>
            <w:vAlign w:val="top"/>
          </w:tcPr>
          <w:p>
            <w:r>
              <w:rPr>
                <w:rFonts w:ascii="Arial" w:cs="Arial" w:eastAsia="Arial" w:hAnsi="Arial"/>
                <w:b w:val="false"/>
                <w:bCs w:val="false"/>
                <w:color w:val="1F2937"/>
                <w:sz w:val="20"/>
                <w:szCs w:val="20"/>
              </w:rPr>
              <w:t xml:space="preserve">A person must finish a check, or a profile variable is missing.</w:t>
            </w:r>
          </w:p>
        </w:tc>
      </w:tr>
      <w:tr>
        <w:trPr>
          <w:cantSplit/>
          <w:tblHeader w:val="off"/>
        </w:trPr>
        <w:tc>
          <w:tcPr>
            <w:tcW w:type="dxa" w:w="3200"/>
            <w:tcBorders>
              <w:top w:val="single" w:color="D0D5DD" w:sz="4"/>
              <w:left w:val="single" w:color="D0D5DD" w:sz="4"/>
              <w:bottom w:val="single" w:color="D0D5DD" w:sz="4"/>
              <w:right w:val="single" w:color="D0D5DD" w:sz="4"/>
            </w:tcBorders>
            <w:shd w:fill="FFFFFF" w:val="clear"/>
            <w:tcMar>
              <w:top w:type="dxa" w:w="60"/>
              <w:left w:type="dxa" w:w="90"/>
              <w:bottom w:type="dxa" w:w="60"/>
              <w:right w:type="dxa" w:w="90"/>
            </w:tcMar>
            <w:vAlign w:val="top"/>
          </w:tcPr>
          <w:p>
            <w:r>
              <w:rPr>
                <w:rFonts w:ascii="Arial" w:cs="Arial" w:eastAsia="Arial" w:hAnsi="Arial"/>
                <w:b w:val="false"/>
                <w:bCs w:val="false"/>
                <w:color w:val="1F2937"/>
                <w:sz w:val="20"/>
                <w:szCs w:val="20"/>
              </w:rPr>
              <w:t xml:space="preserve">COMPLETED</w:t>
            </w:r>
          </w:p>
        </w:tc>
        <w:tc>
          <w:tcPr>
            <w:tcW w:type="dxa" w:w="6160"/>
            <w:tcBorders>
              <w:top w:val="single" w:color="D0D5DD" w:sz="4"/>
              <w:left w:val="single" w:color="D0D5DD" w:sz="4"/>
              <w:bottom w:val="single" w:color="D0D5DD" w:sz="4"/>
              <w:right w:val="single" w:color="D0D5DD" w:sz="4"/>
            </w:tcBorders>
            <w:shd w:fill="FFFFFF" w:val="clear"/>
            <w:tcMar>
              <w:top w:type="dxa" w:w="60"/>
              <w:left w:type="dxa" w:w="90"/>
              <w:bottom w:type="dxa" w:w="60"/>
              <w:right w:type="dxa" w:w="90"/>
            </w:tcMar>
            <w:vAlign w:val="top"/>
          </w:tcPr>
          <w:p>
            <w:r>
              <w:rPr>
                <w:rFonts w:ascii="Arial" w:cs="Arial" w:eastAsia="Arial" w:hAnsi="Arial"/>
                <w:b w:val="false"/>
                <w:bCs w:val="false"/>
                <w:color w:val="1F2937"/>
                <w:sz w:val="20"/>
                <w:szCs w:val="20"/>
              </w:rPr>
              <w:t xml:space="preserve">Every step finished.</w:t>
            </w:r>
          </w:p>
        </w:tc>
      </w:tr>
      <w:tr>
        <w:trPr>
          <w:cantSplit/>
          <w:tblHeader w:val="off"/>
        </w:trPr>
        <w:tc>
          <w:tcPr>
            <w:tcW w:type="dxa" w:w="3200"/>
            <w:tcBorders>
              <w:top w:val="single" w:color="D0D5DD" w:sz="4"/>
              <w:left w:val="single" w:color="D0D5DD" w:sz="4"/>
              <w:bottom w:val="single" w:color="D0D5DD" w:sz="4"/>
              <w:right w:val="single" w:color="D0D5DD" w:sz="4"/>
            </w:tcBorders>
            <w:shd w:fill="FFFFFF" w:val="clear"/>
            <w:tcMar>
              <w:top w:type="dxa" w:w="60"/>
              <w:left w:type="dxa" w:w="90"/>
              <w:bottom w:type="dxa" w:w="60"/>
              <w:right w:type="dxa" w:w="90"/>
            </w:tcMar>
            <w:vAlign w:val="top"/>
          </w:tcPr>
          <w:p>
            <w:r>
              <w:rPr>
                <w:rFonts w:ascii="Arial" w:cs="Arial" w:eastAsia="Arial" w:hAnsi="Arial"/>
                <w:b w:val="false"/>
                <w:bCs w:val="false"/>
                <w:color w:val="1F2937"/>
                <w:sz w:val="20"/>
                <w:szCs w:val="20"/>
              </w:rPr>
              <w:t xml:space="preserve">FAILED</w:t>
            </w:r>
          </w:p>
        </w:tc>
        <w:tc>
          <w:tcPr>
            <w:tcW w:type="dxa" w:w="6160"/>
            <w:tcBorders>
              <w:top w:val="single" w:color="D0D5DD" w:sz="4"/>
              <w:left w:val="single" w:color="D0D5DD" w:sz="4"/>
              <w:bottom w:val="single" w:color="D0D5DD" w:sz="4"/>
              <w:right w:val="single" w:color="D0D5DD" w:sz="4"/>
            </w:tcBorders>
            <w:shd w:fill="FFFFFF" w:val="clear"/>
            <w:tcMar>
              <w:top w:type="dxa" w:w="60"/>
              <w:left w:type="dxa" w:w="90"/>
              <w:bottom w:type="dxa" w:w="60"/>
              <w:right w:type="dxa" w:w="90"/>
            </w:tcMar>
            <w:vAlign w:val="top"/>
          </w:tcPr>
          <w:p>
            <w:r>
              <w:rPr>
                <w:rFonts w:ascii="Arial" w:cs="Arial" w:eastAsia="Arial" w:hAnsi="Arial"/>
                <w:b w:val="false"/>
                <w:bCs w:val="false"/>
                <w:color w:val="1F2937"/>
                <w:sz w:val="20"/>
                <w:szCs w:val="20"/>
              </w:rPr>
              <w:t xml:space="preserve">A step, a health check, or a crash stopped the run.</w:t>
            </w:r>
          </w:p>
        </w:tc>
      </w:tr>
      <w:tr>
        <w:trPr>
          <w:cantSplit/>
          <w:tblHeader w:val="off"/>
        </w:trPr>
        <w:tc>
          <w:tcPr>
            <w:tcW w:type="dxa" w:w="3200"/>
            <w:tcBorders>
              <w:top w:val="single" w:color="D0D5DD" w:sz="4"/>
              <w:left w:val="single" w:color="D0D5DD" w:sz="4"/>
              <w:bottom w:val="single" w:color="D0D5DD" w:sz="4"/>
              <w:right w:val="single" w:color="D0D5DD" w:sz="4"/>
            </w:tcBorders>
            <w:shd w:fill="FFFFFF" w:val="clear"/>
            <w:tcMar>
              <w:top w:type="dxa" w:w="60"/>
              <w:left w:type="dxa" w:w="90"/>
              <w:bottom w:type="dxa" w:w="60"/>
              <w:right w:type="dxa" w:w="90"/>
            </w:tcMar>
            <w:vAlign w:val="top"/>
          </w:tcPr>
          <w:p>
            <w:r>
              <w:rPr>
                <w:rFonts w:ascii="Arial" w:cs="Arial" w:eastAsia="Arial" w:hAnsi="Arial"/>
                <w:b w:val="false"/>
                <w:bCs w:val="false"/>
                <w:color w:val="1F2937"/>
                <w:sz w:val="20"/>
                <w:szCs w:val="20"/>
              </w:rPr>
              <w:t xml:space="preserve">STOPPED</w:t>
            </w:r>
          </w:p>
        </w:tc>
        <w:tc>
          <w:tcPr>
            <w:tcW w:type="dxa" w:w="6160"/>
            <w:tcBorders>
              <w:top w:val="single" w:color="D0D5DD" w:sz="4"/>
              <w:left w:val="single" w:color="D0D5DD" w:sz="4"/>
              <w:bottom w:val="single" w:color="D0D5DD" w:sz="4"/>
              <w:right w:val="single" w:color="D0D5DD" w:sz="4"/>
            </w:tcBorders>
            <w:shd w:fill="FFFFFF" w:val="clear"/>
            <w:tcMar>
              <w:top w:type="dxa" w:w="60"/>
              <w:left w:type="dxa" w:w="90"/>
              <w:bottom w:type="dxa" w:w="60"/>
              <w:right w:type="dxa" w:w="90"/>
            </w:tcMar>
            <w:vAlign w:val="top"/>
          </w:tcPr>
          <w:p>
            <w:r>
              <w:rPr>
                <w:rFonts w:ascii="Arial" w:cs="Arial" w:eastAsia="Arial" w:hAnsi="Arial"/>
                <w:b w:val="false"/>
                <w:bCs w:val="false"/>
                <w:color w:val="1F2937"/>
                <w:sz w:val="20"/>
                <w:szCs w:val="20"/>
              </w:rPr>
              <w:t xml:space="preserve">You pressed Stop, or you quit while the run was active.</w:t>
            </w:r>
          </w:p>
        </w:tc>
      </w:tr>
    </w:tbl>
    <w:p>
      <w:pPr>
        <w:spacing w:after="120"/>
      </w:pPr>
    </w:p>
    <w:p>
      <w:pPr>
        <w:spacing w:after="140" w:before="0"/>
      </w:pPr>
      <w:r>
        <w:rPr>
          <w:rFonts w:ascii="Arial" w:cs="Arial" w:eastAsia="Arial" w:hAnsi="Arial"/>
          <w:color w:val="111827"/>
          <w:sz w:val="22"/>
          <w:szCs w:val="22"/>
        </w:rPr>
        <w:t xml:space="preserve">On Runs, select a row to see its steps: step number, action, status, attempt, duration, and error. Dry run is marked yes in the run table.</w:t>
      </w:r>
    </w:p>
    <w:p>
      <w:pPr>
        <w:pStyle w:val="Heading1"/>
        <w:pBdr>
          <w:bottom w:val="single" w:color="1F4E79" w:sz="8" w:space="1"/>
        </w:pBdr>
        <w:spacing w:after="160" w:before="360"/>
      </w:pPr>
      <w:r>
        <w:t xml:space="preserve">11. Pause, resume, and stop</w:t>
      </w:r>
    </w:p>
    <w:p>
      <w:pPr>
        <w:spacing w:after="140" w:before="0"/>
      </w:pPr>
      <w:r>
        <w:rPr>
          <w:rFonts w:ascii="Arial" w:cs="Arial" w:eastAsia="Arial" w:hAnsi="Arial"/>
          <w:color w:val="111827"/>
          <w:sz w:val="22"/>
          <w:szCs w:val="22"/>
        </w:rPr>
        <w:t xml:space="preserve">Select the run, then use the buttons above the run list.</w:t>
      </w:r>
    </w:p>
    <w:p>
      <w:pPr>
        <w:pStyle w:val="ListParagraph"/>
        <w:numPr>
          <w:ilvl w:val="0"/>
          <w:numId w:val="2"/>
        </w:numPr>
        <w:spacing w:after="60"/>
      </w:pPr>
      <w:r>
        <w:rPr>
          <w:rFonts w:ascii="Arial" w:cs="Arial" w:eastAsia="Arial" w:hAnsi="Arial"/>
          <w:sz w:val="22"/>
          <w:szCs w:val="22"/>
        </w:rPr>
        <w:t xml:space="preserve">Pause holds the run between steps. The browser stays open. The profile stays locked, and the concurrency slot stays taken.</w:t>
      </w:r>
    </w:p>
    <w:p>
      <w:pPr>
        <w:pStyle w:val="ListParagraph"/>
        <w:numPr>
          <w:ilvl w:val="0"/>
          <w:numId w:val="2"/>
        </w:numPr>
        <w:spacing w:after="60"/>
      </w:pPr>
      <w:r>
        <w:rPr>
          <w:rFonts w:ascii="Arial" w:cs="Arial" w:eastAsia="Arial" w:hAnsi="Arial"/>
          <w:sz w:val="22"/>
          <w:szCs w:val="22"/>
        </w:rPr>
        <w:t xml:space="preserve">Resume continues from the same step. Use this after a pause and after you finish a manual action.</w:t>
      </w:r>
    </w:p>
    <w:p>
      <w:pPr>
        <w:pStyle w:val="ListParagraph"/>
        <w:numPr>
          <w:ilvl w:val="0"/>
          <w:numId w:val="2"/>
        </w:numPr>
        <w:spacing w:after="60"/>
      </w:pPr>
      <w:r>
        <w:rPr>
          <w:rFonts w:ascii="Arial" w:cs="Arial" w:eastAsia="Arial" w:hAnsi="Arial"/>
          <w:sz w:val="22"/>
          <w:szCs w:val="22"/>
        </w:rPr>
        <w:t xml:space="preserve">Stop ends the run as STOPPED and closes the automation Chrome for that run.</w:t>
      </w:r>
    </w:p>
    <w:p>
      <w:pPr>
        <w:pStyle w:val="ListParagraph"/>
        <w:numPr>
          <w:ilvl w:val="0"/>
          <w:numId w:val="2"/>
        </w:numPr>
        <w:spacing w:after="60"/>
      </w:pPr>
      <w:r>
        <w:rPr>
          <w:rFonts w:ascii="Arial" w:cs="Arial" w:eastAsia="Arial" w:hAnsi="Arial"/>
          <w:sz w:val="22"/>
          <w:szCs w:val="22"/>
        </w:rPr>
        <w:t xml:space="preserve">Open Browser brings that Chrome window forward.</w:t>
      </w:r>
    </w:p>
    <w:p>
      <w:pPr>
        <w:spacing w:after="140" w:before="0"/>
      </w:pPr>
      <w:r>
        <w:rPr>
          <w:rFonts w:ascii="Arial" w:cs="Arial" w:eastAsia="Arial" w:hAnsi="Arial"/>
          <w:color w:val="111827"/>
          <w:sz w:val="22"/>
          <w:szCs w:val="22"/>
        </w:rPr>
        <w:t xml:space="preserve">Launch on the Profiles page is different. That window is yours. Stop does not close it, and Quit does not delete it.</w:t>
      </w:r>
    </w:p>
    <w:p>
      <w:pPr>
        <w:pStyle w:val="Heading1"/>
        <w:pBdr>
          <w:bottom w:val="single" w:color="1F4E79" w:sz="8" w:space="1"/>
        </w:pBdr>
        <w:spacing w:after="160" w:before="360"/>
      </w:pPr>
      <w:r>
        <w:t xml:space="preserve">12. Human verification</w:t>
      </w:r>
    </w:p>
    <w:p>
      <w:pPr>
        <w:spacing w:after="140" w:before="0"/>
      </w:pPr>
      <w:r>
        <w:rPr>
          <w:rFonts w:ascii="Arial" w:cs="Arial" w:eastAsia="Arial" w:hAnsi="Arial"/>
          <w:color w:val="111827"/>
          <w:sz w:val="22"/>
          <w:szCs w:val="22"/>
        </w:rPr>
        <w:t xml:space="preserve">If the page shows a human check, the run leaves the step unfinished and becomes MANUAL_ACTION_REQUIRED. A window titled Manual action required opens. It names the profile, the workflow, the step, and the reason. A screenshot is shown when one was saved. The text says the application will not solve the check.</w:t>
      </w:r>
    </w:p>
    <w:p>
      <w:pPr>
        <w:spacing w:after="140" w:before="0"/>
      </w:pPr>
      <w:r>
        <w:rPr>
          <w:rFonts w:ascii="Arial" w:cs="Arial" w:eastAsia="Arial" w:hAnsi="Arial"/>
          <w:color w:val="111827"/>
          <w:sz w:val="22"/>
          <w:szCs w:val="22"/>
        </w:rPr>
        <w:t xml:space="preserve">The same items appear in the Manual action inbox on Runs.</w:t>
      </w:r>
    </w:p>
    <w:p>
      <w:pPr>
        <w:pStyle w:val="ListParagraph"/>
        <w:numPr>
          <w:ilvl w:val="0"/>
          <w:numId w:val="8"/>
        </w:numPr>
        <w:spacing w:after="80"/>
      </w:pPr>
      <w:r>
        <w:rPr>
          <w:rFonts w:ascii="Arial" w:cs="Arial" w:eastAsia="Arial" w:hAnsi="Arial"/>
          <w:sz w:val="22"/>
          <w:szCs w:val="22"/>
        </w:rPr>
        <w:t xml:space="preserve">Choose Open Browser if the window is behind other windows.</w:t>
      </w:r>
    </w:p>
    <w:p>
      <w:pPr>
        <w:pStyle w:val="ListParagraph"/>
        <w:numPr>
          <w:ilvl w:val="0"/>
          <w:numId w:val="8"/>
        </w:numPr>
        <w:spacing w:after="80"/>
      </w:pPr>
      <w:r>
        <w:rPr>
          <w:rFonts w:ascii="Arial" w:cs="Arial" w:eastAsia="Arial" w:hAnsi="Arial"/>
          <w:sz w:val="22"/>
          <w:szCs w:val="22"/>
        </w:rPr>
        <w:t xml:space="preserve">Finish the check yourself in Chrome. Do not expect the app to click the puzzle.</w:t>
      </w:r>
    </w:p>
    <w:p>
      <w:pPr>
        <w:pStyle w:val="ListParagraph"/>
        <w:numPr>
          <w:ilvl w:val="0"/>
          <w:numId w:val="8"/>
        </w:numPr>
        <w:spacing w:after="80"/>
      </w:pPr>
      <w:r>
        <w:rPr>
          <w:rFonts w:ascii="Arial" w:cs="Arial" w:eastAsia="Arial" w:hAnsi="Arial"/>
          <w:sz w:val="22"/>
          <w:szCs w:val="22"/>
        </w:rPr>
        <w:t xml:space="preserve">Choose Resume. The run continues with the next unfinished work. It does not repeat a click that already succeeded before the check appeared.</w:t>
      </w:r>
    </w:p>
    <w:p>
      <w:pPr>
        <w:pStyle w:val="ListParagraph"/>
        <w:numPr>
          <w:ilvl w:val="0"/>
          <w:numId w:val="8"/>
        </w:numPr>
        <w:spacing w:after="80"/>
      </w:pPr>
      <w:r>
        <w:rPr>
          <w:rFonts w:ascii="Arial" w:cs="Arial" w:eastAsia="Arial" w:hAnsi="Arial"/>
          <w:sz w:val="22"/>
          <w:szCs w:val="22"/>
        </w:rPr>
        <w:t xml:space="preserve">Choose Stop if you do not want the run to continue.</w:t>
      </w:r>
    </w:p>
    <w:p>
      <w:pPr>
        <w:spacing w:after="140" w:before="0"/>
      </w:pPr>
      <w:r>
        <w:rPr>
          <w:rFonts w:ascii="Arial" w:cs="Arial" w:eastAsia="Arial" w:hAnsi="Arial"/>
          <w:color w:val="111827"/>
          <w:sz w:val="22"/>
          <w:szCs w:val="22"/>
        </w:rPr>
        <w:t xml:space="preserve">The same pause is used when a step needs a {{NAME}} value that the profile does not have. Add the variable, then Resume.</w:t>
      </w:r>
    </w:p>
    <w:p>
      <w:pPr>
        <w:spacing w:after="140" w:before="0"/>
      </w:pPr>
      <w:r>
        <w:rPr>
          <w:rFonts w:ascii="Arial" w:cs="Arial" w:eastAsia="Arial" w:hAnsi="Arial"/>
          <w:color w:val="111827"/>
          <w:sz w:val="22"/>
          <w:szCs w:val="22"/>
        </w:rPr>
        <w:t xml:space="preserve">A notification is shown for this state. The inbox stays until you resume or stop.</w:t>
      </w:r>
    </w:p>
    <w:p>
      <w:pPr>
        <w:pStyle w:val="Heading1"/>
        <w:pBdr>
          <w:bottom w:val="single" w:color="1F4E79" w:sz="8" w:space="1"/>
        </w:pBdr>
        <w:spacing w:after="160" w:before="360"/>
      </w:pPr>
      <w:r>
        <w:t xml:space="preserve">13. Versions</w:t>
      </w:r>
    </w:p>
    <w:p>
      <w:pPr>
        <w:spacing w:after="140" w:before="0"/>
      </w:pPr>
      <w:r>
        <w:rPr>
          <w:rFonts w:ascii="Arial" w:cs="Arial" w:eastAsia="Arial" w:hAnsi="Arial"/>
          <w:color w:val="111827"/>
          <w:sz w:val="22"/>
          <w:szCs w:val="22"/>
        </w:rPr>
        <w:t xml:space="preserve">Every save stores a snapshot. On Workflows, select a workflow and choose Versions.</w:t>
      </w:r>
    </w:p>
    <w:p>
      <w:pPr>
        <w:pStyle w:val="ListParagraph"/>
        <w:numPr>
          <w:ilvl w:val="0"/>
          <w:numId w:val="2"/>
        </w:numPr>
        <w:spacing w:after="60"/>
      </w:pPr>
      <w:r>
        <w:rPr>
          <w:rFonts w:ascii="Arial" w:cs="Arial" w:eastAsia="Arial" w:hAnsi="Arial"/>
          <w:sz w:val="22"/>
          <w:szCs w:val="22"/>
        </w:rPr>
        <w:t xml:space="preserve">Compare selected with current shows what changed between an older snapshot and the latest one.</w:t>
      </w:r>
    </w:p>
    <w:p>
      <w:pPr>
        <w:pStyle w:val="ListParagraph"/>
        <w:numPr>
          <w:ilvl w:val="0"/>
          <w:numId w:val="2"/>
        </w:numPr>
        <w:spacing w:after="60"/>
      </w:pPr>
      <w:r>
        <w:rPr>
          <w:rFonts w:ascii="Arial" w:cs="Arial" w:eastAsia="Arial" w:hAnsi="Arial"/>
          <w:sz w:val="22"/>
          <w:szCs w:val="22"/>
        </w:rPr>
        <w:t xml:space="preserve">Roll back to selected makes a new version with the older steps. It does not erase history. The next run uses the restored steps.</w:t>
      </w:r>
    </w:p>
    <w:p>
      <w:pPr>
        <w:spacing w:after="140" w:before="0"/>
      </w:pPr>
      <w:r>
        <w:rPr>
          <w:rFonts w:ascii="Arial" w:cs="Arial" w:eastAsia="Arial" w:hAnsi="Arial"/>
          <w:color w:val="111827"/>
          <w:sz w:val="22"/>
          <w:szCs w:val="22"/>
        </w:rPr>
        <w:t xml:space="preserve">Workflow copies are also written as JSON under the data\workflows folder. The database remains the copy the app runs.</w:t>
      </w:r>
    </w:p>
    <w:p>
      <w:pPr>
        <w:pStyle w:val="Heading1"/>
        <w:pBdr>
          <w:bottom w:val="single" w:color="1F4E79" w:sz="8" w:space="1"/>
        </w:pBdr>
        <w:spacing w:after="160" w:before="360"/>
      </w:pPr>
      <w:r>
        <w:t xml:space="preserve">14. Logs and settings</w:t>
      </w:r>
    </w:p>
    <w:p>
      <w:pPr>
        <w:pStyle w:val="Heading2"/>
        <w:spacing w:after="100" w:before="280"/>
      </w:pPr>
      <w:r>
        <w:t xml:space="preserve">Activity logs</w:t>
      </w:r>
    </w:p>
    <w:p>
      <w:pPr>
        <w:spacing w:after="140" w:before="0"/>
      </w:pPr>
      <w:r>
        <w:rPr>
          <w:rFonts w:ascii="Arial" w:cs="Arial" w:eastAsia="Arial" w:hAnsi="Arial"/>
          <w:color w:val="111827"/>
          <w:sz w:val="22"/>
          <w:szCs w:val="22"/>
        </w:rPr>
        <w:t xml:space="preserve">Logs lists recent events: time, profile, workflow, step, action, status, duration, and error. Choose Refresh to reload. Choose Export CSV and pick a file. Passwords are not written in these rows. The word password and similar secrets are redacted in the application log as well.</w:t>
      </w:r>
    </w:p>
    <w:p>
      <w:pPr>
        <w:pStyle w:val="Heading2"/>
        <w:spacing w:after="100" w:before="280"/>
      </w:pPr>
      <w:r>
        <w:t xml:space="preserve">Settings</w:t>
      </w:r>
    </w:p>
    <w:p>
      <w:pPr>
        <w:spacing w:after="140" w:before="0"/>
      </w:pPr>
      <w:r>
        <w:rPr>
          <w:rFonts w:ascii="Arial" w:cs="Arial" w:eastAsia="Arial" w:hAnsi="Arial"/>
          <w:color w:val="111827"/>
          <w:sz w:val="22"/>
          <w:szCs w:val="22"/>
        </w:rPr>
        <w:t xml:space="preserve">Change a number, then choose Save settings. The page shows the version, the database path, the log path, and the data directory for the way you started the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160"/>
        <w:gridCol w:w="3000"/>
      </w:tblGrid>
      <w:tr>
        <w:trPr>
          <w:cantSplit/>
          <w:tblHeader/>
        </w:trPr>
        <w:tc>
          <w:tcPr>
            <w:tcW w:type="dxa" w:w="4200"/>
            <w:tcBorders>
              <w:top w:val="single" w:color="D0D5DD" w:sz="4"/>
              <w:left w:val="single" w:color="D0D5DD" w:sz="4"/>
              <w:bottom w:val="single" w:color="D0D5DD" w:sz="4"/>
              <w:right w:val="single" w:color="D0D5DD" w:sz="4"/>
            </w:tcBorders>
            <w:shd w:fill="E8EEF5" w:val="clear"/>
            <w:tcMar>
              <w:top w:type="dxa" w:w="60"/>
              <w:left w:type="dxa" w:w="90"/>
              <w:bottom w:type="dxa" w:w="60"/>
              <w:right w:type="dxa" w:w="90"/>
            </w:tcMar>
            <w:vAlign w:val="top"/>
          </w:tcPr>
          <w:p>
            <w:r>
              <w:rPr>
                <w:rFonts w:ascii="Arial" w:cs="Arial" w:eastAsia="Arial" w:hAnsi="Arial"/>
                <w:b/>
                <w:bCs/>
                <w:color w:val="1F2937"/>
                <w:sz w:val="20"/>
                <w:szCs w:val="20"/>
              </w:rPr>
              <w:t xml:space="preserve">Setting</w:t>
            </w:r>
          </w:p>
        </w:tc>
        <w:tc>
          <w:tcPr>
            <w:tcW w:type="dxa" w:w="2160"/>
            <w:tcBorders>
              <w:top w:val="single" w:color="D0D5DD" w:sz="4"/>
              <w:left w:val="single" w:color="D0D5DD" w:sz="4"/>
              <w:bottom w:val="single" w:color="D0D5DD" w:sz="4"/>
              <w:right w:val="single" w:color="D0D5DD" w:sz="4"/>
            </w:tcBorders>
            <w:shd w:fill="E8EEF5" w:val="clear"/>
            <w:tcMar>
              <w:top w:type="dxa" w:w="60"/>
              <w:left w:type="dxa" w:w="90"/>
              <w:bottom w:type="dxa" w:w="60"/>
              <w:right w:type="dxa" w:w="90"/>
            </w:tcMar>
            <w:vAlign w:val="top"/>
          </w:tcPr>
          <w:p>
            <w:r>
              <w:rPr>
                <w:rFonts w:ascii="Arial" w:cs="Arial" w:eastAsia="Arial" w:hAnsi="Arial"/>
                <w:b/>
                <w:bCs/>
                <w:color w:val="1F2937"/>
                <w:sz w:val="20"/>
                <w:szCs w:val="20"/>
              </w:rPr>
              <w:t xml:space="preserve">Default</w:t>
            </w:r>
          </w:p>
        </w:tc>
        <w:tc>
          <w:tcPr>
            <w:tcW w:type="dxa" w:w="3000"/>
            <w:tcBorders>
              <w:top w:val="single" w:color="D0D5DD" w:sz="4"/>
              <w:left w:val="single" w:color="D0D5DD" w:sz="4"/>
              <w:bottom w:val="single" w:color="D0D5DD" w:sz="4"/>
              <w:right w:val="single" w:color="D0D5DD" w:sz="4"/>
            </w:tcBorders>
            <w:shd w:fill="E8EEF5" w:val="clear"/>
            <w:tcMar>
              <w:top w:type="dxa" w:w="60"/>
              <w:left w:type="dxa" w:w="90"/>
              <w:bottom w:type="dxa" w:w="60"/>
              <w:right w:type="dxa" w:w="90"/>
            </w:tcMar>
            <w:vAlign w:val="top"/>
          </w:tcPr>
          <w:p>
            <w:r>
              <w:rPr>
                <w:rFonts w:ascii="Arial" w:cs="Arial" w:eastAsia="Arial" w:hAnsi="Arial"/>
                <w:b/>
                <w:bCs/>
                <w:color w:val="1F2937"/>
                <w:sz w:val="20"/>
                <w:szCs w:val="20"/>
              </w:rPr>
              <w:t xml:space="preserve">Range</w:t>
            </w:r>
          </w:p>
        </w:tc>
      </w:tr>
      <w:tr>
        <w:trPr>
          <w:cantSplit/>
          <w:tblHeader w:val="off"/>
        </w:trPr>
        <w:tc>
          <w:tcPr>
            <w:tcW w:type="dxa" w:w="4200"/>
            <w:tcBorders>
              <w:top w:val="single" w:color="D0D5DD" w:sz="4"/>
              <w:left w:val="single" w:color="D0D5DD" w:sz="4"/>
              <w:bottom w:val="single" w:color="D0D5DD" w:sz="4"/>
              <w:right w:val="single" w:color="D0D5DD" w:sz="4"/>
            </w:tcBorders>
            <w:shd w:fill="FFFFFF" w:val="clear"/>
            <w:tcMar>
              <w:top w:type="dxa" w:w="60"/>
              <w:left w:type="dxa" w:w="90"/>
              <w:bottom w:type="dxa" w:w="60"/>
              <w:right w:type="dxa" w:w="90"/>
            </w:tcMar>
            <w:vAlign w:val="top"/>
          </w:tcPr>
          <w:p>
            <w:r>
              <w:rPr>
                <w:rFonts w:ascii="Arial" w:cs="Arial" w:eastAsia="Arial" w:hAnsi="Arial"/>
                <w:b w:val="false"/>
                <w:bCs w:val="false"/>
                <w:color w:val="1F2937"/>
                <w:sz w:val="20"/>
                <w:szCs w:val="20"/>
              </w:rPr>
              <w:t xml:space="preserve">Maximum concurrent browsers</w:t>
            </w:r>
          </w:p>
        </w:tc>
        <w:tc>
          <w:tcPr>
            <w:tcW w:type="dxa" w:w="2160"/>
            <w:tcBorders>
              <w:top w:val="single" w:color="D0D5DD" w:sz="4"/>
              <w:left w:val="single" w:color="D0D5DD" w:sz="4"/>
              <w:bottom w:val="single" w:color="D0D5DD" w:sz="4"/>
              <w:right w:val="single" w:color="D0D5DD" w:sz="4"/>
            </w:tcBorders>
            <w:shd w:fill="FFFFFF" w:val="clear"/>
            <w:tcMar>
              <w:top w:type="dxa" w:w="60"/>
              <w:left w:type="dxa" w:w="90"/>
              <w:bottom w:type="dxa" w:w="60"/>
              <w:right w:type="dxa" w:w="90"/>
            </w:tcMar>
            <w:vAlign w:val="top"/>
          </w:tcPr>
          <w:p>
            <w:r>
              <w:rPr>
                <w:rFonts w:ascii="Arial" w:cs="Arial" w:eastAsia="Arial" w:hAnsi="Arial"/>
                <w:b w:val="false"/>
                <w:bCs w:val="false"/>
                <w:color w:val="1F2937"/>
                <w:sz w:val="20"/>
                <w:szCs w:val="20"/>
              </w:rPr>
              <w:t xml:space="preserve">3</w:t>
            </w:r>
          </w:p>
        </w:tc>
        <w:tc>
          <w:tcPr>
            <w:tcW w:type="dxa" w:w="3000"/>
            <w:tcBorders>
              <w:top w:val="single" w:color="D0D5DD" w:sz="4"/>
              <w:left w:val="single" w:color="D0D5DD" w:sz="4"/>
              <w:bottom w:val="single" w:color="D0D5DD" w:sz="4"/>
              <w:right w:val="single" w:color="D0D5DD" w:sz="4"/>
            </w:tcBorders>
            <w:shd w:fill="FFFFFF" w:val="clear"/>
            <w:tcMar>
              <w:top w:type="dxa" w:w="60"/>
              <w:left w:type="dxa" w:w="90"/>
              <w:bottom w:type="dxa" w:w="60"/>
              <w:right w:type="dxa" w:w="90"/>
            </w:tcMar>
            <w:vAlign w:val="top"/>
          </w:tcPr>
          <w:p>
            <w:r>
              <w:rPr>
                <w:rFonts w:ascii="Arial" w:cs="Arial" w:eastAsia="Arial" w:hAnsi="Arial"/>
                <w:b w:val="false"/>
                <w:bCs w:val="false"/>
                <w:color w:val="1F2937"/>
                <w:sz w:val="20"/>
                <w:szCs w:val="20"/>
              </w:rPr>
              <w:t xml:space="preserve">1 to 10</w:t>
            </w:r>
          </w:p>
        </w:tc>
      </w:tr>
      <w:tr>
        <w:trPr>
          <w:cantSplit/>
          <w:tblHeader w:val="off"/>
        </w:trPr>
        <w:tc>
          <w:tcPr>
            <w:tcW w:type="dxa" w:w="4200"/>
            <w:tcBorders>
              <w:top w:val="single" w:color="D0D5DD" w:sz="4"/>
              <w:left w:val="single" w:color="D0D5DD" w:sz="4"/>
              <w:bottom w:val="single" w:color="D0D5DD" w:sz="4"/>
              <w:right w:val="single" w:color="D0D5DD" w:sz="4"/>
            </w:tcBorders>
            <w:shd w:fill="FFFFFF" w:val="clear"/>
            <w:tcMar>
              <w:top w:type="dxa" w:w="60"/>
              <w:left w:type="dxa" w:w="90"/>
              <w:bottom w:type="dxa" w:w="60"/>
              <w:right w:type="dxa" w:w="90"/>
            </w:tcMar>
            <w:vAlign w:val="top"/>
          </w:tcPr>
          <w:p>
            <w:r>
              <w:rPr>
                <w:rFonts w:ascii="Arial" w:cs="Arial" w:eastAsia="Arial" w:hAnsi="Arial"/>
                <w:b w:val="false"/>
                <w:bCs w:val="false"/>
                <w:color w:val="1F2937"/>
                <w:sz w:val="20"/>
                <w:szCs w:val="20"/>
              </w:rPr>
              <w:t xml:space="preserve">Default step timeout (seconds)</w:t>
            </w:r>
          </w:p>
        </w:tc>
        <w:tc>
          <w:tcPr>
            <w:tcW w:type="dxa" w:w="2160"/>
            <w:tcBorders>
              <w:top w:val="single" w:color="D0D5DD" w:sz="4"/>
              <w:left w:val="single" w:color="D0D5DD" w:sz="4"/>
              <w:bottom w:val="single" w:color="D0D5DD" w:sz="4"/>
              <w:right w:val="single" w:color="D0D5DD" w:sz="4"/>
            </w:tcBorders>
            <w:shd w:fill="FFFFFF" w:val="clear"/>
            <w:tcMar>
              <w:top w:type="dxa" w:w="60"/>
              <w:left w:type="dxa" w:w="90"/>
              <w:bottom w:type="dxa" w:w="60"/>
              <w:right w:type="dxa" w:w="90"/>
            </w:tcMar>
            <w:vAlign w:val="top"/>
          </w:tcPr>
          <w:p>
            <w:r>
              <w:rPr>
                <w:rFonts w:ascii="Arial" w:cs="Arial" w:eastAsia="Arial" w:hAnsi="Arial"/>
                <w:b w:val="false"/>
                <w:bCs w:val="false"/>
                <w:color w:val="1F2937"/>
                <w:sz w:val="20"/>
                <w:szCs w:val="20"/>
              </w:rPr>
              <w:t xml:space="preserve">15</w:t>
            </w:r>
          </w:p>
        </w:tc>
        <w:tc>
          <w:tcPr>
            <w:tcW w:type="dxa" w:w="3000"/>
            <w:tcBorders>
              <w:top w:val="single" w:color="D0D5DD" w:sz="4"/>
              <w:left w:val="single" w:color="D0D5DD" w:sz="4"/>
              <w:bottom w:val="single" w:color="D0D5DD" w:sz="4"/>
              <w:right w:val="single" w:color="D0D5DD" w:sz="4"/>
            </w:tcBorders>
            <w:shd w:fill="FFFFFF" w:val="clear"/>
            <w:tcMar>
              <w:top w:type="dxa" w:w="60"/>
              <w:left w:type="dxa" w:w="90"/>
              <w:bottom w:type="dxa" w:w="60"/>
              <w:right w:type="dxa" w:w="90"/>
            </w:tcMar>
            <w:vAlign w:val="top"/>
          </w:tcPr>
          <w:p>
            <w:r>
              <w:rPr>
                <w:rFonts w:ascii="Arial" w:cs="Arial" w:eastAsia="Arial" w:hAnsi="Arial"/>
                <w:b w:val="false"/>
                <w:bCs w:val="false"/>
                <w:color w:val="1F2937"/>
                <w:sz w:val="20"/>
                <w:szCs w:val="20"/>
              </w:rPr>
              <w:t xml:space="preserve">1 to 300</w:t>
            </w:r>
          </w:p>
        </w:tc>
      </w:tr>
      <w:tr>
        <w:trPr>
          <w:cantSplit/>
          <w:tblHeader w:val="off"/>
        </w:trPr>
        <w:tc>
          <w:tcPr>
            <w:tcW w:type="dxa" w:w="4200"/>
            <w:tcBorders>
              <w:top w:val="single" w:color="D0D5DD" w:sz="4"/>
              <w:left w:val="single" w:color="D0D5DD" w:sz="4"/>
              <w:bottom w:val="single" w:color="D0D5DD" w:sz="4"/>
              <w:right w:val="single" w:color="D0D5DD" w:sz="4"/>
            </w:tcBorders>
            <w:shd w:fill="FFFFFF" w:val="clear"/>
            <w:tcMar>
              <w:top w:type="dxa" w:w="60"/>
              <w:left w:type="dxa" w:w="90"/>
              <w:bottom w:type="dxa" w:w="60"/>
              <w:right w:type="dxa" w:w="90"/>
            </w:tcMar>
            <w:vAlign w:val="top"/>
          </w:tcPr>
          <w:p>
            <w:r>
              <w:rPr>
                <w:rFonts w:ascii="Arial" w:cs="Arial" w:eastAsia="Arial" w:hAnsi="Arial"/>
                <w:b w:val="false"/>
                <w:bCs w:val="false"/>
                <w:color w:val="1F2937"/>
                <w:sz w:val="20"/>
                <w:szCs w:val="20"/>
              </w:rPr>
              <w:t xml:space="preserve">Default retry count</w:t>
            </w:r>
          </w:p>
        </w:tc>
        <w:tc>
          <w:tcPr>
            <w:tcW w:type="dxa" w:w="2160"/>
            <w:tcBorders>
              <w:top w:val="single" w:color="D0D5DD" w:sz="4"/>
              <w:left w:val="single" w:color="D0D5DD" w:sz="4"/>
              <w:bottom w:val="single" w:color="D0D5DD" w:sz="4"/>
              <w:right w:val="single" w:color="D0D5DD" w:sz="4"/>
            </w:tcBorders>
            <w:shd w:fill="FFFFFF" w:val="clear"/>
            <w:tcMar>
              <w:top w:type="dxa" w:w="60"/>
              <w:left w:type="dxa" w:w="90"/>
              <w:bottom w:type="dxa" w:w="60"/>
              <w:right w:type="dxa" w:w="90"/>
            </w:tcMar>
            <w:vAlign w:val="top"/>
          </w:tcPr>
          <w:p>
            <w:r>
              <w:rPr>
                <w:rFonts w:ascii="Arial" w:cs="Arial" w:eastAsia="Arial" w:hAnsi="Arial"/>
                <w:b w:val="false"/>
                <w:bCs w:val="false"/>
                <w:color w:val="1F2937"/>
                <w:sz w:val="20"/>
                <w:szCs w:val="20"/>
              </w:rPr>
              <w:t xml:space="preserve">2</w:t>
            </w:r>
          </w:p>
        </w:tc>
        <w:tc>
          <w:tcPr>
            <w:tcW w:type="dxa" w:w="3000"/>
            <w:tcBorders>
              <w:top w:val="single" w:color="D0D5DD" w:sz="4"/>
              <w:left w:val="single" w:color="D0D5DD" w:sz="4"/>
              <w:bottom w:val="single" w:color="D0D5DD" w:sz="4"/>
              <w:right w:val="single" w:color="D0D5DD" w:sz="4"/>
            </w:tcBorders>
            <w:shd w:fill="FFFFFF" w:val="clear"/>
            <w:tcMar>
              <w:top w:type="dxa" w:w="60"/>
              <w:left w:type="dxa" w:w="90"/>
              <w:bottom w:type="dxa" w:w="60"/>
              <w:right w:type="dxa" w:w="90"/>
            </w:tcMar>
            <w:vAlign w:val="top"/>
          </w:tcPr>
          <w:p>
            <w:r>
              <w:rPr>
                <w:rFonts w:ascii="Arial" w:cs="Arial" w:eastAsia="Arial" w:hAnsi="Arial"/>
                <w:b w:val="false"/>
                <w:bCs w:val="false"/>
                <w:color w:val="1F2937"/>
                <w:sz w:val="20"/>
                <w:szCs w:val="20"/>
              </w:rPr>
              <w:t xml:space="preserve">0 to 10</w:t>
            </w:r>
          </w:p>
        </w:tc>
      </w:tr>
      <w:tr>
        <w:trPr>
          <w:cantSplit/>
          <w:tblHeader w:val="off"/>
        </w:trPr>
        <w:tc>
          <w:tcPr>
            <w:tcW w:type="dxa" w:w="4200"/>
            <w:tcBorders>
              <w:top w:val="single" w:color="D0D5DD" w:sz="4"/>
              <w:left w:val="single" w:color="D0D5DD" w:sz="4"/>
              <w:bottom w:val="single" w:color="D0D5DD" w:sz="4"/>
              <w:right w:val="single" w:color="D0D5DD" w:sz="4"/>
            </w:tcBorders>
            <w:shd w:fill="FFFFFF" w:val="clear"/>
            <w:tcMar>
              <w:top w:type="dxa" w:w="60"/>
              <w:left w:type="dxa" w:w="90"/>
              <w:bottom w:type="dxa" w:w="60"/>
              <w:right w:type="dxa" w:w="90"/>
            </w:tcMar>
            <w:vAlign w:val="top"/>
          </w:tcPr>
          <w:p>
            <w:r>
              <w:rPr>
                <w:rFonts w:ascii="Arial" w:cs="Arial" w:eastAsia="Arial" w:hAnsi="Arial"/>
                <w:b w:val="false"/>
                <w:bCs w:val="false"/>
                <w:color w:val="1F2937"/>
                <w:sz w:val="20"/>
                <w:szCs w:val="20"/>
              </w:rPr>
              <w:t xml:space="preserve">Default retry delay (seconds)</w:t>
            </w:r>
          </w:p>
        </w:tc>
        <w:tc>
          <w:tcPr>
            <w:tcW w:type="dxa" w:w="2160"/>
            <w:tcBorders>
              <w:top w:val="single" w:color="D0D5DD" w:sz="4"/>
              <w:left w:val="single" w:color="D0D5DD" w:sz="4"/>
              <w:bottom w:val="single" w:color="D0D5DD" w:sz="4"/>
              <w:right w:val="single" w:color="D0D5DD" w:sz="4"/>
            </w:tcBorders>
            <w:shd w:fill="FFFFFF" w:val="clear"/>
            <w:tcMar>
              <w:top w:type="dxa" w:w="60"/>
              <w:left w:type="dxa" w:w="90"/>
              <w:bottom w:type="dxa" w:w="60"/>
              <w:right w:type="dxa" w:w="90"/>
            </w:tcMar>
            <w:vAlign w:val="top"/>
          </w:tcPr>
          <w:p>
            <w:r>
              <w:rPr>
                <w:rFonts w:ascii="Arial" w:cs="Arial" w:eastAsia="Arial" w:hAnsi="Arial"/>
                <w:b w:val="false"/>
                <w:bCs w:val="false"/>
                <w:color w:val="1F2937"/>
                <w:sz w:val="20"/>
                <w:szCs w:val="20"/>
              </w:rPr>
              <w:t xml:space="preserve">3</w:t>
            </w:r>
          </w:p>
        </w:tc>
        <w:tc>
          <w:tcPr>
            <w:tcW w:type="dxa" w:w="3000"/>
            <w:tcBorders>
              <w:top w:val="single" w:color="D0D5DD" w:sz="4"/>
              <w:left w:val="single" w:color="D0D5DD" w:sz="4"/>
              <w:bottom w:val="single" w:color="D0D5DD" w:sz="4"/>
              <w:right w:val="single" w:color="D0D5DD" w:sz="4"/>
            </w:tcBorders>
            <w:shd w:fill="FFFFFF" w:val="clear"/>
            <w:tcMar>
              <w:top w:type="dxa" w:w="60"/>
              <w:left w:type="dxa" w:w="90"/>
              <w:bottom w:type="dxa" w:w="60"/>
              <w:right w:type="dxa" w:w="90"/>
            </w:tcMar>
            <w:vAlign w:val="top"/>
          </w:tcPr>
          <w:p>
            <w:r>
              <w:rPr>
                <w:rFonts w:ascii="Arial" w:cs="Arial" w:eastAsia="Arial" w:hAnsi="Arial"/>
                <w:b w:val="false"/>
                <w:bCs w:val="false"/>
                <w:color w:val="1F2937"/>
                <w:sz w:val="20"/>
                <w:szCs w:val="20"/>
              </w:rPr>
              <w:t xml:space="preserve">0 to 120</w:t>
            </w:r>
          </w:p>
        </w:tc>
      </w:tr>
      <w:tr>
        <w:trPr>
          <w:cantSplit/>
          <w:tblHeader w:val="off"/>
        </w:trPr>
        <w:tc>
          <w:tcPr>
            <w:tcW w:type="dxa" w:w="4200"/>
            <w:tcBorders>
              <w:top w:val="single" w:color="D0D5DD" w:sz="4"/>
              <w:left w:val="single" w:color="D0D5DD" w:sz="4"/>
              <w:bottom w:val="single" w:color="D0D5DD" w:sz="4"/>
              <w:right w:val="single" w:color="D0D5DD" w:sz="4"/>
            </w:tcBorders>
            <w:shd w:fill="FFFFFF" w:val="clear"/>
            <w:tcMar>
              <w:top w:type="dxa" w:w="60"/>
              <w:left w:type="dxa" w:w="90"/>
              <w:bottom w:type="dxa" w:w="60"/>
              <w:right w:type="dxa" w:w="90"/>
            </w:tcMar>
            <w:vAlign w:val="top"/>
          </w:tcPr>
          <w:p>
            <w:r>
              <w:rPr>
                <w:rFonts w:ascii="Arial" w:cs="Arial" w:eastAsia="Arial" w:hAnsi="Arial"/>
                <w:b w:val="false"/>
                <w:bCs w:val="false"/>
                <w:color w:val="1F2937"/>
                <w:sz w:val="20"/>
                <w:szCs w:val="20"/>
              </w:rPr>
              <w:t xml:space="preserve">Minimum free disk (MB)</w:t>
            </w:r>
          </w:p>
        </w:tc>
        <w:tc>
          <w:tcPr>
            <w:tcW w:type="dxa" w:w="2160"/>
            <w:tcBorders>
              <w:top w:val="single" w:color="D0D5DD" w:sz="4"/>
              <w:left w:val="single" w:color="D0D5DD" w:sz="4"/>
              <w:bottom w:val="single" w:color="D0D5DD" w:sz="4"/>
              <w:right w:val="single" w:color="D0D5DD" w:sz="4"/>
            </w:tcBorders>
            <w:shd w:fill="FFFFFF" w:val="clear"/>
            <w:tcMar>
              <w:top w:type="dxa" w:w="60"/>
              <w:left w:type="dxa" w:w="90"/>
              <w:bottom w:type="dxa" w:w="60"/>
              <w:right w:type="dxa" w:w="90"/>
            </w:tcMar>
            <w:vAlign w:val="top"/>
          </w:tcPr>
          <w:p>
            <w:r>
              <w:rPr>
                <w:rFonts w:ascii="Arial" w:cs="Arial" w:eastAsia="Arial" w:hAnsi="Arial"/>
                <w:b w:val="false"/>
                <w:bCs w:val="false"/>
                <w:color w:val="1F2937"/>
                <w:sz w:val="20"/>
                <w:szCs w:val="20"/>
              </w:rPr>
              <w:t xml:space="preserve">500</w:t>
            </w:r>
          </w:p>
        </w:tc>
        <w:tc>
          <w:tcPr>
            <w:tcW w:type="dxa" w:w="3000"/>
            <w:tcBorders>
              <w:top w:val="single" w:color="D0D5DD" w:sz="4"/>
              <w:left w:val="single" w:color="D0D5DD" w:sz="4"/>
              <w:bottom w:val="single" w:color="D0D5DD" w:sz="4"/>
              <w:right w:val="single" w:color="D0D5DD" w:sz="4"/>
            </w:tcBorders>
            <w:shd w:fill="FFFFFF" w:val="clear"/>
            <w:tcMar>
              <w:top w:type="dxa" w:w="60"/>
              <w:left w:type="dxa" w:w="90"/>
              <w:bottom w:type="dxa" w:w="60"/>
              <w:right w:type="dxa" w:w="90"/>
            </w:tcMar>
            <w:vAlign w:val="top"/>
          </w:tcPr>
          <w:p>
            <w:r>
              <w:rPr>
                <w:rFonts w:ascii="Arial" w:cs="Arial" w:eastAsia="Arial" w:hAnsi="Arial"/>
                <w:b w:val="false"/>
                <w:bCs w:val="false"/>
                <w:color w:val="1F2937"/>
                <w:sz w:val="20"/>
                <w:szCs w:val="20"/>
              </w:rPr>
              <w:t xml:space="preserve">50 or more</w:t>
            </w:r>
          </w:p>
        </w:tc>
      </w:tr>
    </w:tbl>
    <w:p>
      <w:pPr>
        <w:spacing w:after="120"/>
      </w:pPr>
    </w:p>
    <w:p>
      <w:pPr>
        <w:spacing w:after="140" w:before="0"/>
      </w:pPr>
      <w:r>
        <w:rPr>
          <w:rFonts w:ascii="Arial" w:cs="Arial" w:eastAsia="Arial" w:hAnsi="Arial"/>
          <w:color w:val="111827"/>
          <w:sz w:val="22"/>
          <w:szCs w:val="22"/>
        </w:rPr>
        <w:t xml:space="preserve">New recorded steps use the timeout, retry count, and retry delay that are saved here. Steps you already saved keep the numbers they were given.</w:t>
      </w:r>
    </w:p>
    <w:p>
      <w:pPr>
        <w:pStyle w:val="Heading1"/>
        <w:pBdr>
          <w:bottom w:val="single" w:color="1F4E79" w:sz="8" w:space="1"/>
        </w:pBdr>
        <w:spacing w:after="160" w:before="360"/>
      </w:pPr>
      <w:r>
        <w:t xml:space="preserve">15. Files stored on this PC</w:t>
      </w:r>
    </w:p>
    <w:p>
      <w:pPr>
        <w:spacing w:after="140" w:before="0"/>
      </w:pPr>
      <w:r>
        <w:rPr>
          <w:rFonts w:ascii="Arial" w:cs="Arial" w:eastAsia="Arial" w:hAnsi="Arial"/>
          <w:color w:val="111827"/>
          <w:sz w:val="22"/>
          <w:szCs w:val="22"/>
        </w:rPr>
        <w:t xml:space="preserve">Set the environment variable BTA_DATA_DIR before you start the app if you want this folder somewhere else. Otherwise the location depends on how you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cantSplit/>
          <w:tblHeader/>
        </w:trPr>
        <w:tc>
          <w:tcPr>
            <w:tcW w:type="dxa" w:w="2200"/>
            <w:tcBorders>
              <w:top w:val="single" w:color="D0D5DD" w:sz="4"/>
              <w:left w:val="single" w:color="D0D5DD" w:sz="4"/>
              <w:bottom w:val="single" w:color="D0D5DD" w:sz="4"/>
              <w:right w:val="single" w:color="D0D5DD" w:sz="4"/>
            </w:tcBorders>
            <w:shd w:fill="E8EEF5" w:val="clear"/>
            <w:tcMar>
              <w:top w:type="dxa" w:w="60"/>
              <w:left w:type="dxa" w:w="90"/>
              <w:bottom w:type="dxa" w:w="60"/>
              <w:right w:type="dxa" w:w="90"/>
            </w:tcMar>
            <w:vAlign w:val="top"/>
          </w:tcPr>
          <w:p>
            <w:r>
              <w:rPr>
                <w:rFonts w:ascii="Arial" w:cs="Arial" w:eastAsia="Arial" w:hAnsi="Arial"/>
                <w:b/>
                <w:bCs/>
                <w:color w:val="1F2937"/>
                <w:sz w:val="20"/>
                <w:szCs w:val="20"/>
              </w:rPr>
              <w:t xml:space="preserve">Item</w:t>
            </w:r>
          </w:p>
        </w:tc>
        <w:tc>
          <w:tcPr>
            <w:tcW w:type="dxa" w:w="3580"/>
            <w:tcBorders>
              <w:top w:val="single" w:color="D0D5DD" w:sz="4"/>
              <w:left w:val="single" w:color="D0D5DD" w:sz="4"/>
              <w:bottom w:val="single" w:color="D0D5DD" w:sz="4"/>
              <w:right w:val="single" w:color="D0D5DD" w:sz="4"/>
            </w:tcBorders>
            <w:shd w:fill="E8EEF5" w:val="clear"/>
            <w:tcMar>
              <w:top w:type="dxa" w:w="60"/>
              <w:left w:type="dxa" w:w="90"/>
              <w:bottom w:type="dxa" w:w="60"/>
              <w:right w:type="dxa" w:w="90"/>
            </w:tcMar>
            <w:vAlign w:val="top"/>
          </w:tcPr>
          <w:p>
            <w:r>
              <w:rPr>
                <w:rFonts w:ascii="Arial" w:cs="Arial" w:eastAsia="Arial" w:hAnsi="Arial"/>
                <w:b/>
                <w:bCs/>
                <w:color w:val="1F2937"/>
                <w:sz w:val="20"/>
                <w:szCs w:val="20"/>
              </w:rPr>
              <w:t xml:space="preserve">When you use Python</w:t>
            </w:r>
          </w:p>
        </w:tc>
        <w:tc>
          <w:tcPr>
            <w:tcW w:type="dxa" w:w="3580"/>
            <w:tcBorders>
              <w:top w:val="single" w:color="D0D5DD" w:sz="4"/>
              <w:left w:val="single" w:color="D0D5DD" w:sz="4"/>
              <w:bottom w:val="single" w:color="D0D5DD" w:sz="4"/>
              <w:right w:val="single" w:color="D0D5DD" w:sz="4"/>
            </w:tcBorders>
            <w:shd w:fill="E8EEF5" w:val="clear"/>
            <w:tcMar>
              <w:top w:type="dxa" w:w="60"/>
              <w:left w:type="dxa" w:w="90"/>
              <w:bottom w:type="dxa" w:w="60"/>
              <w:right w:type="dxa" w:w="90"/>
            </w:tcMar>
            <w:vAlign w:val="top"/>
          </w:tcPr>
          <w:p>
            <w:r>
              <w:rPr>
                <w:rFonts w:ascii="Arial" w:cs="Arial" w:eastAsia="Arial" w:hAnsi="Arial"/>
                <w:b/>
                <w:bCs/>
                <w:color w:val="1F2937"/>
                <w:sz w:val="20"/>
                <w:szCs w:val="20"/>
              </w:rPr>
              <w:t xml:space="preserve">When you use the exe</w:t>
            </w:r>
          </w:p>
        </w:tc>
      </w:tr>
      <w:tr>
        <w:trPr>
          <w:cantSplit/>
          <w:tblHeader w:val="off"/>
        </w:trPr>
        <w:tc>
          <w:tcPr>
            <w:tcW w:type="dxa" w:w="2200"/>
            <w:tcBorders>
              <w:top w:val="single" w:color="D0D5DD" w:sz="4"/>
              <w:left w:val="single" w:color="D0D5DD" w:sz="4"/>
              <w:bottom w:val="single" w:color="D0D5DD" w:sz="4"/>
              <w:right w:val="single" w:color="D0D5DD" w:sz="4"/>
            </w:tcBorders>
            <w:shd w:fill="FFFFFF" w:val="clear"/>
            <w:tcMar>
              <w:top w:type="dxa" w:w="60"/>
              <w:left w:type="dxa" w:w="90"/>
              <w:bottom w:type="dxa" w:w="60"/>
              <w:right w:type="dxa" w:w="90"/>
            </w:tcMar>
            <w:vAlign w:val="top"/>
          </w:tcPr>
          <w:p>
            <w:r>
              <w:rPr>
                <w:rFonts w:ascii="Arial" w:cs="Arial" w:eastAsia="Arial" w:hAnsi="Arial"/>
                <w:b w:val="false"/>
                <w:bCs w:val="false"/>
                <w:color w:val="1F2937"/>
                <w:sz w:val="20"/>
                <w:szCs w:val="20"/>
              </w:rPr>
              <w:t xml:space="preserve">Database</w:t>
            </w:r>
          </w:p>
        </w:tc>
        <w:tc>
          <w:tcPr>
            <w:tcW w:type="dxa" w:w="3580"/>
            <w:tcBorders>
              <w:top w:val="single" w:color="D0D5DD" w:sz="4"/>
              <w:left w:val="single" w:color="D0D5DD" w:sz="4"/>
              <w:bottom w:val="single" w:color="D0D5DD" w:sz="4"/>
              <w:right w:val="single" w:color="D0D5DD" w:sz="4"/>
            </w:tcBorders>
            <w:shd w:fill="FFFFFF" w:val="clear"/>
            <w:tcMar>
              <w:top w:type="dxa" w:w="60"/>
              <w:left w:type="dxa" w:w="90"/>
              <w:bottom w:type="dxa" w:w="60"/>
              <w:right w:type="dxa" w:w="90"/>
            </w:tcMar>
            <w:vAlign w:val="top"/>
          </w:tcPr>
          <w:p>
            <w:r>
              <w:rPr>
                <w:rFonts w:ascii="Arial" w:cs="Arial" w:eastAsia="Arial" w:hAnsi="Arial"/>
                <w:b w:val="false"/>
                <w:bCs w:val="false"/>
                <w:color w:val="1F2937"/>
                <w:sz w:val="20"/>
                <w:szCs w:val="20"/>
              </w:rPr>
              <w:t xml:space="preserve">browser_task_automation\data\app.db</w:t>
            </w:r>
          </w:p>
        </w:tc>
        <w:tc>
          <w:tcPr>
            <w:tcW w:type="dxa" w:w="3580"/>
            <w:tcBorders>
              <w:top w:val="single" w:color="D0D5DD" w:sz="4"/>
              <w:left w:val="single" w:color="D0D5DD" w:sz="4"/>
              <w:bottom w:val="single" w:color="D0D5DD" w:sz="4"/>
              <w:right w:val="single" w:color="D0D5DD" w:sz="4"/>
            </w:tcBorders>
            <w:shd w:fill="FFFFFF" w:val="clear"/>
            <w:tcMar>
              <w:top w:type="dxa" w:w="60"/>
              <w:left w:type="dxa" w:w="90"/>
              <w:bottom w:type="dxa" w:w="60"/>
              <w:right w:type="dxa" w:w="90"/>
            </w:tcMar>
            <w:vAlign w:val="top"/>
          </w:tcPr>
          <w:p>
            <w:r>
              <w:rPr>
                <w:rFonts w:ascii="Arial" w:cs="Arial" w:eastAsia="Arial" w:hAnsi="Arial"/>
                <w:b w:val="false"/>
                <w:bCs w:val="false"/>
                <w:color w:val="1F2937"/>
                <w:sz w:val="20"/>
                <w:szCs w:val="20"/>
              </w:rPr>
              <w:t xml:space="preserve">dist\data\app.db</w:t>
            </w:r>
          </w:p>
        </w:tc>
      </w:tr>
      <w:tr>
        <w:trPr>
          <w:cantSplit/>
          <w:tblHeader w:val="off"/>
        </w:trPr>
        <w:tc>
          <w:tcPr>
            <w:tcW w:type="dxa" w:w="2200"/>
            <w:tcBorders>
              <w:top w:val="single" w:color="D0D5DD" w:sz="4"/>
              <w:left w:val="single" w:color="D0D5DD" w:sz="4"/>
              <w:bottom w:val="single" w:color="D0D5DD" w:sz="4"/>
              <w:right w:val="single" w:color="D0D5DD" w:sz="4"/>
            </w:tcBorders>
            <w:shd w:fill="FFFFFF" w:val="clear"/>
            <w:tcMar>
              <w:top w:type="dxa" w:w="60"/>
              <w:left w:type="dxa" w:w="90"/>
              <w:bottom w:type="dxa" w:w="60"/>
              <w:right w:type="dxa" w:w="90"/>
            </w:tcMar>
            <w:vAlign w:val="top"/>
          </w:tcPr>
          <w:p>
            <w:r>
              <w:rPr>
                <w:rFonts w:ascii="Arial" w:cs="Arial" w:eastAsia="Arial" w:hAnsi="Arial"/>
                <w:b w:val="false"/>
                <w:bCs w:val="false"/>
                <w:color w:val="1F2937"/>
                <w:sz w:val="20"/>
                <w:szCs w:val="20"/>
              </w:rPr>
              <w:t xml:space="preserve">Application log</w:t>
            </w:r>
          </w:p>
        </w:tc>
        <w:tc>
          <w:tcPr>
            <w:tcW w:type="dxa" w:w="3580"/>
            <w:tcBorders>
              <w:top w:val="single" w:color="D0D5DD" w:sz="4"/>
              <w:left w:val="single" w:color="D0D5DD" w:sz="4"/>
              <w:bottom w:val="single" w:color="D0D5DD" w:sz="4"/>
              <w:right w:val="single" w:color="D0D5DD" w:sz="4"/>
            </w:tcBorders>
            <w:shd w:fill="FFFFFF" w:val="clear"/>
            <w:tcMar>
              <w:top w:type="dxa" w:w="60"/>
              <w:left w:type="dxa" w:w="90"/>
              <w:bottom w:type="dxa" w:w="60"/>
              <w:right w:type="dxa" w:w="90"/>
            </w:tcMar>
            <w:vAlign w:val="top"/>
          </w:tcPr>
          <w:p>
            <w:r>
              <w:rPr>
                <w:rFonts w:ascii="Arial" w:cs="Arial" w:eastAsia="Arial" w:hAnsi="Arial"/>
                <w:b w:val="false"/>
                <w:bCs w:val="false"/>
                <w:color w:val="1F2937"/>
                <w:sz w:val="20"/>
                <w:szCs w:val="20"/>
              </w:rPr>
              <w:t xml:space="preserve">data\logs\app.log</w:t>
            </w:r>
          </w:p>
        </w:tc>
        <w:tc>
          <w:tcPr>
            <w:tcW w:type="dxa" w:w="3580"/>
            <w:tcBorders>
              <w:top w:val="single" w:color="D0D5DD" w:sz="4"/>
              <w:left w:val="single" w:color="D0D5DD" w:sz="4"/>
              <w:bottom w:val="single" w:color="D0D5DD" w:sz="4"/>
              <w:right w:val="single" w:color="D0D5DD" w:sz="4"/>
            </w:tcBorders>
            <w:shd w:fill="FFFFFF" w:val="clear"/>
            <w:tcMar>
              <w:top w:type="dxa" w:w="60"/>
              <w:left w:type="dxa" w:w="90"/>
              <w:bottom w:type="dxa" w:w="60"/>
              <w:right w:type="dxa" w:w="90"/>
            </w:tcMar>
            <w:vAlign w:val="top"/>
          </w:tcPr>
          <w:p>
            <w:r>
              <w:rPr>
                <w:rFonts w:ascii="Arial" w:cs="Arial" w:eastAsia="Arial" w:hAnsi="Arial"/>
                <w:b w:val="false"/>
                <w:bCs w:val="false"/>
                <w:color w:val="1F2937"/>
                <w:sz w:val="20"/>
                <w:szCs w:val="20"/>
              </w:rPr>
              <w:t xml:space="preserve">dist\data\logs\app.log</w:t>
            </w:r>
          </w:p>
        </w:tc>
      </w:tr>
      <w:tr>
        <w:trPr>
          <w:cantSplit/>
          <w:tblHeader w:val="off"/>
        </w:trPr>
        <w:tc>
          <w:tcPr>
            <w:tcW w:type="dxa" w:w="2200"/>
            <w:tcBorders>
              <w:top w:val="single" w:color="D0D5DD" w:sz="4"/>
              <w:left w:val="single" w:color="D0D5DD" w:sz="4"/>
              <w:bottom w:val="single" w:color="D0D5DD" w:sz="4"/>
              <w:right w:val="single" w:color="D0D5DD" w:sz="4"/>
            </w:tcBorders>
            <w:shd w:fill="FFFFFF" w:val="clear"/>
            <w:tcMar>
              <w:top w:type="dxa" w:w="60"/>
              <w:left w:type="dxa" w:w="90"/>
              <w:bottom w:type="dxa" w:w="60"/>
              <w:right w:type="dxa" w:w="90"/>
            </w:tcMar>
            <w:vAlign w:val="top"/>
          </w:tcPr>
          <w:p>
            <w:r>
              <w:rPr>
                <w:rFonts w:ascii="Arial" w:cs="Arial" w:eastAsia="Arial" w:hAnsi="Arial"/>
                <w:b w:val="false"/>
                <w:bCs w:val="false"/>
                <w:color w:val="1F2937"/>
                <w:sz w:val="20"/>
                <w:szCs w:val="20"/>
              </w:rPr>
              <w:t xml:space="preserve">Screenshots</w:t>
            </w:r>
          </w:p>
        </w:tc>
        <w:tc>
          <w:tcPr>
            <w:tcW w:type="dxa" w:w="3580"/>
            <w:tcBorders>
              <w:top w:val="single" w:color="D0D5DD" w:sz="4"/>
              <w:left w:val="single" w:color="D0D5DD" w:sz="4"/>
              <w:bottom w:val="single" w:color="D0D5DD" w:sz="4"/>
              <w:right w:val="single" w:color="D0D5DD" w:sz="4"/>
            </w:tcBorders>
            <w:shd w:fill="FFFFFF" w:val="clear"/>
            <w:tcMar>
              <w:top w:type="dxa" w:w="60"/>
              <w:left w:type="dxa" w:w="90"/>
              <w:bottom w:type="dxa" w:w="60"/>
              <w:right w:type="dxa" w:w="90"/>
            </w:tcMar>
            <w:vAlign w:val="top"/>
          </w:tcPr>
          <w:p>
            <w:r>
              <w:rPr>
                <w:rFonts w:ascii="Arial" w:cs="Arial" w:eastAsia="Arial" w:hAnsi="Arial"/>
                <w:b w:val="false"/>
                <w:bCs w:val="false"/>
                <w:color w:val="1F2937"/>
                <w:sz w:val="20"/>
                <w:szCs w:val="20"/>
              </w:rPr>
              <w:t xml:space="preserve">data\screenshots</w:t>
            </w:r>
          </w:p>
        </w:tc>
        <w:tc>
          <w:tcPr>
            <w:tcW w:type="dxa" w:w="3580"/>
            <w:tcBorders>
              <w:top w:val="single" w:color="D0D5DD" w:sz="4"/>
              <w:left w:val="single" w:color="D0D5DD" w:sz="4"/>
              <w:bottom w:val="single" w:color="D0D5DD" w:sz="4"/>
              <w:right w:val="single" w:color="D0D5DD" w:sz="4"/>
            </w:tcBorders>
            <w:shd w:fill="FFFFFF" w:val="clear"/>
            <w:tcMar>
              <w:top w:type="dxa" w:w="60"/>
              <w:left w:type="dxa" w:w="90"/>
              <w:bottom w:type="dxa" w:w="60"/>
              <w:right w:type="dxa" w:w="90"/>
            </w:tcMar>
            <w:vAlign w:val="top"/>
          </w:tcPr>
          <w:p>
            <w:r>
              <w:rPr>
                <w:rFonts w:ascii="Arial" w:cs="Arial" w:eastAsia="Arial" w:hAnsi="Arial"/>
                <w:b w:val="false"/>
                <w:bCs w:val="false"/>
                <w:color w:val="1F2937"/>
                <w:sz w:val="20"/>
                <w:szCs w:val="20"/>
              </w:rPr>
              <w:t xml:space="preserve">dist\data\screenshots</w:t>
            </w:r>
          </w:p>
        </w:tc>
      </w:tr>
      <w:tr>
        <w:trPr>
          <w:cantSplit/>
          <w:tblHeader w:val="off"/>
        </w:trPr>
        <w:tc>
          <w:tcPr>
            <w:tcW w:type="dxa" w:w="2200"/>
            <w:tcBorders>
              <w:top w:val="single" w:color="D0D5DD" w:sz="4"/>
              <w:left w:val="single" w:color="D0D5DD" w:sz="4"/>
              <w:bottom w:val="single" w:color="D0D5DD" w:sz="4"/>
              <w:right w:val="single" w:color="D0D5DD" w:sz="4"/>
            </w:tcBorders>
            <w:shd w:fill="FFFFFF" w:val="clear"/>
            <w:tcMar>
              <w:top w:type="dxa" w:w="60"/>
              <w:left w:type="dxa" w:w="90"/>
              <w:bottom w:type="dxa" w:w="60"/>
              <w:right w:type="dxa" w:w="90"/>
            </w:tcMar>
            <w:vAlign w:val="top"/>
          </w:tcPr>
          <w:p>
            <w:r>
              <w:rPr>
                <w:rFonts w:ascii="Arial" w:cs="Arial" w:eastAsia="Arial" w:hAnsi="Arial"/>
                <w:b w:val="false"/>
                <w:bCs w:val="false"/>
                <w:color w:val="1F2937"/>
                <w:sz w:val="20"/>
                <w:szCs w:val="20"/>
              </w:rPr>
              <w:t xml:space="preserve">Workflow JSON</w:t>
            </w:r>
          </w:p>
        </w:tc>
        <w:tc>
          <w:tcPr>
            <w:tcW w:type="dxa" w:w="3580"/>
            <w:tcBorders>
              <w:top w:val="single" w:color="D0D5DD" w:sz="4"/>
              <w:left w:val="single" w:color="D0D5DD" w:sz="4"/>
              <w:bottom w:val="single" w:color="D0D5DD" w:sz="4"/>
              <w:right w:val="single" w:color="D0D5DD" w:sz="4"/>
            </w:tcBorders>
            <w:shd w:fill="FFFFFF" w:val="clear"/>
            <w:tcMar>
              <w:top w:type="dxa" w:w="60"/>
              <w:left w:type="dxa" w:w="90"/>
              <w:bottom w:type="dxa" w:w="60"/>
              <w:right w:type="dxa" w:w="90"/>
            </w:tcMar>
            <w:vAlign w:val="top"/>
          </w:tcPr>
          <w:p>
            <w:r>
              <w:rPr>
                <w:rFonts w:ascii="Arial" w:cs="Arial" w:eastAsia="Arial" w:hAnsi="Arial"/>
                <w:b w:val="false"/>
                <w:bCs w:val="false"/>
                <w:color w:val="1F2937"/>
                <w:sz w:val="20"/>
                <w:szCs w:val="20"/>
              </w:rPr>
              <w:t xml:space="preserve">data\workflows</w:t>
            </w:r>
          </w:p>
        </w:tc>
        <w:tc>
          <w:tcPr>
            <w:tcW w:type="dxa" w:w="3580"/>
            <w:tcBorders>
              <w:top w:val="single" w:color="D0D5DD" w:sz="4"/>
              <w:left w:val="single" w:color="D0D5DD" w:sz="4"/>
              <w:bottom w:val="single" w:color="D0D5DD" w:sz="4"/>
              <w:right w:val="single" w:color="D0D5DD" w:sz="4"/>
            </w:tcBorders>
            <w:shd w:fill="FFFFFF" w:val="clear"/>
            <w:tcMar>
              <w:top w:type="dxa" w:w="60"/>
              <w:left w:type="dxa" w:w="90"/>
              <w:bottom w:type="dxa" w:w="60"/>
              <w:right w:type="dxa" w:w="90"/>
            </w:tcMar>
            <w:vAlign w:val="top"/>
          </w:tcPr>
          <w:p>
            <w:r>
              <w:rPr>
                <w:rFonts w:ascii="Arial" w:cs="Arial" w:eastAsia="Arial" w:hAnsi="Arial"/>
                <w:b w:val="false"/>
                <w:bCs w:val="false"/>
                <w:color w:val="1F2937"/>
                <w:sz w:val="20"/>
                <w:szCs w:val="20"/>
              </w:rPr>
              <w:t xml:space="preserve">dist\data\workflows</w:t>
            </w:r>
          </w:p>
        </w:tc>
      </w:tr>
      <w:tr>
        <w:trPr>
          <w:cantSplit/>
          <w:tblHeader w:val="off"/>
        </w:trPr>
        <w:tc>
          <w:tcPr>
            <w:tcW w:type="dxa" w:w="2200"/>
            <w:tcBorders>
              <w:top w:val="single" w:color="D0D5DD" w:sz="4"/>
              <w:left w:val="single" w:color="D0D5DD" w:sz="4"/>
              <w:bottom w:val="single" w:color="D0D5DD" w:sz="4"/>
              <w:right w:val="single" w:color="D0D5DD" w:sz="4"/>
            </w:tcBorders>
            <w:shd w:fill="FFFFFF" w:val="clear"/>
            <w:tcMar>
              <w:top w:type="dxa" w:w="60"/>
              <w:left w:type="dxa" w:w="90"/>
              <w:bottom w:type="dxa" w:w="60"/>
              <w:right w:type="dxa" w:w="90"/>
            </w:tcMar>
            <w:vAlign w:val="top"/>
          </w:tcPr>
          <w:p>
            <w:r>
              <w:rPr>
                <w:rFonts w:ascii="Arial" w:cs="Arial" w:eastAsia="Arial" w:hAnsi="Arial"/>
                <w:b w:val="false"/>
                <w:bCs w:val="false"/>
                <w:color w:val="1F2937"/>
                <w:sz w:val="20"/>
                <w:szCs w:val="20"/>
              </w:rPr>
              <w:t xml:space="preserve">Encryption key</w:t>
            </w:r>
          </w:p>
        </w:tc>
        <w:tc>
          <w:tcPr>
            <w:tcW w:type="dxa" w:w="3580"/>
            <w:tcBorders>
              <w:top w:val="single" w:color="D0D5DD" w:sz="4"/>
              <w:left w:val="single" w:color="D0D5DD" w:sz="4"/>
              <w:bottom w:val="single" w:color="D0D5DD" w:sz="4"/>
              <w:right w:val="single" w:color="D0D5DD" w:sz="4"/>
            </w:tcBorders>
            <w:shd w:fill="FFFFFF" w:val="clear"/>
            <w:tcMar>
              <w:top w:type="dxa" w:w="60"/>
              <w:left w:type="dxa" w:w="90"/>
              <w:bottom w:type="dxa" w:w="60"/>
              <w:right w:type="dxa" w:w="90"/>
            </w:tcMar>
            <w:vAlign w:val="top"/>
          </w:tcPr>
          <w:p>
            <w:r>
              <w:rPr>
                <w:rFonts w:ascii="Arial" w:cs="Arial" w:eastAsia="Arial" w:hAnsi="Arial"/>
                <w:b w:val="false"/>
                <w:bCs w:val="false"/>
                <w:color w:val="1F2937"/>
                <w:sz w:val="20"/>
                <w:szCs w:val="20"/>
              </w:rPr>
              <w:t xml:space="preserve">data\.secret_key</w:t>
            </w:r>
          </w:p>
        </w:tc>
        <w:tc>
          <w:tcPr>
            <w:tcW w:type="dxa" w:w="3580"/>
            <w:tcBorders>
              <w:top w:val="single" w:color="D0D5DD" w:sz="4"/>
              <w:left w:val="single" w:color="D0D5DD" w:sz="4"/>
              <w:bottom w:val="single" w:color="D0D5DD" w:sz="4"/>
              <w:right w:val="single" w:color="D0D5DD" w:sz="4"/>
            </w:tcBorders>
            <w:shd w:fill="FFFFFF" w:val="clear"/>
            <w:tcMar>
              <w:top w:type="dxa" w:w="60"/>
              <w:left w:type="dxa" w:w="90"/>
              <w:bottom w:type="dxa" w:w="60"/>
              <w:right w:type="dxa" w:w="90"/>
            </w:tcMar>
            <w:vAlign w:val="top"/>
          </w:tcPr>
          <w:p>
            <w:r>
              <w:rPr>
                <w:rFonts w:ascii="Arial" w:cs="Arial" w:eastAsia="Arial" w:hAnsi="Arial"/>
                <w:b w:val="false"/>
                <w:bCs w:val="false"/>
                <w:color w:val="1F2937"/>
                <w:sz w:val="20"/>
                <w:szCs w:val="20"/>
              </w:rPr>
              <w:t xml:space="preserve">dist\data\.secret_key</w:t>
            </w:r>
          </w:p>
        </w:tc>
      </w:tr>
    </w:tbl>
    <w:p>
      <w:pPr>
        <w:spacing w:after="120"/>
      </w:pPr>
    </w:p>
    <w:p>
      <w:pPr>
        <w:spacing w:after="140" w:before="0"/>
      </w:pPr>
      <w:r>
        <w:rPr>
          <w:rFonts w:ascii="Arial" w:cs="Arial" w:eastAsia="Arial" w:hAnsi="Arial"/>
          <w:color w:val="111827"/>
          <w:sz w:val="22"/>
          <w:szCs w:val="22"/>
        </w:rPr>
        <w:t xml:space="preserve">Keep the encryption key with the database. If the key file is deleted, saved secret values cannot be read. Do not send the key, the database, or screenshots to anyone. Screenshots can show a page you were signed in to.</w:t>
      </w:r>
    </w:p>
    <w:p>
      <w:pPr>
        <w:spacing w:after="140" w:before="0"/>
      </w:pPr>
      <w:r>
        <w:rPr>
          <w:rFonts w:ascii="Arial" w:cs="Arial" w:eastAsia="Arial" w:hAnsi="Arial"/>
          <w:color w:val="111827"/>
          <w:sz w:val="22"/>
          <w:szCs w:val="22"/>
        </w:rPr>
        <w:t xml:space="preserve">If the app closes or crashes during a run, the next start marks that run FAILED and explains that the browser session is gone. Queued runs stay queued. Another copy of the app that is still running is left alone. Chrome user data is never deleted during this cleanup.</w:t>
      </w:r>
    </w:p>
    <w:p>
      <w:pPr>
        <w:pStyle w:val="Heading1"/>
        <w:pBdr>
          <w:bottom w:val="single" w:color="1F4E79" w:sz="8" w:space="1"/>
        </w:pBdr>
        <w:spacing w:after="160" w:before="360"/>
      </w:pPr>
      <w:r>
        <w:t xml:space="preserve">16. Troubleshooting</w:t>
      </w:r>
    </w:p>
    <w:p>
      <w:pPr>
        <w:spacing w:after="140"/>
      </w:pPr>
      <w:r>
        <w:rPr>
          <w:rFonts w:ascii="Arial" w:cs="Arial" w:eastAsia="Arial" w:hAnsi="Arial"/>
          <w:b/>
          <w:bCs/>
          <w:color w:val="111827"/>
          <w:sz w:val="22"/>
          <w:szCs w:val="22"/>
        </w:rPr>
        <w:t xml:space="preserve">Profile currently in use. </w:t>
      </w:r>
      <w:r>
        <w:rPr>
          <w:rFonts w:ascii="Arial" w:cs="Arial" w:eastAsia="Arial" w:hAnsi="Arial"/>
          <w:color w:val="111827"/>
          <w:sz w:val="22"/>
          <w:szCs w:val="22"/>
        </w:rPr>
        <w:t xml:space="preserve">Close Chrome windows that use that user-data folder, including a window you opened with Launch. A paused or manual run also holds the profile. Stop it, or resume and let it finish.</w:t>
      </w:r>
    </w:p>
    <w:p>
      <w:pPr>
        <w:spacing w:after="140"/>
      </w:pPr>
      <w:r>
        <w:rPr>
          <w:rFonts w:ascii="Arial" w:cs="Arial" w:eastAsia="Arial" w:hAnsi="Arial"/>
          <w:b/>
          <w:bCs/>
          <w:color w:val="111827"/>
          <w:sz w:val="22"/>
          <w:szCs w:val="22"/>
        </w:rPr>
        <w:t xml:space="preserve">Health check warning about SingletonLock. </w:t>
      </w:r>
      <w:r>
        <w:rPr>
          <w:rFonts w:ascii="Arial" w:cs="Arial" w:eastAsia="Arial" w:hAnsi="Arial"/>
          <w:color w:val="111827"/>
          <w:sz w:val="22"/>
          <w:szCs w:val="22"/>
        </w:rPr>
        <w:t xml:space="preserve">Chrome still has a lock file in the User Data folder. Close Chrome and try again. A warning does not delete the folder.</w:t>
      </w:r>
    </w:p>
    <w:p>
      <w:pPr>
        <w:spacing w:after="140"/>
      </w:pPr>
      <w:r>
        <w:rPr>
          <w:rFonts w:ascii="Arial" w:cs="Arial" w:eastAsia="Arial" w:hAnsi="Arial"/>
          <w:b/>
          <w:bCs/>
          <w:color w:val="111827"/>
          <w:sz w:val="22"/>
          <w:szCs w:val="22"/>
        </w:rPr>
        <w:t xml:space="preserve">Chrome executable not found. </w:t>
      </w:r>
      <w:r>
        <w:rPr>
          <w:rFonts w:ascii="Arial" w:cs="Arial" w:eastAsia="Arial" w:hAnsi="Arial"/>
          <w:color w:val="111827"/>
          <w:sz w:val="22"/>
          <w:szCs w:val="22"/>
        </w:rPr>
        <w:t xml:space="preserve">Edit the profile and browse to chrome.exe.</w:t>
      </w:r>
    </w:p>
    <w:p>
      <w:pPr>
        <w:spacing w:after="140"/>
      </w:pPr>
      <w:r>
        <w:rPr>
          <w:rFonts w:ascii="Arial" w:cs="Arial" w:eastAsia="Arial" w:hAnsi="Arial"/>
          <w:b/>
          <w:bCs/>
          <w:color w:val="111827"/>
          <w:sz w:val="22"/>
          <w:szCs w:val="22"/>
        </w:rPr>
        <w:t xml:space="preserve">Profile path not found. </w:t>
      </w:r>
      <w:r>
        <w:rPr>
          <w:rFonts w:ascii="Arial" w:cs="Arial" w:eastAsia="Arial" w:hAnsi="Arial"/>
          <w:color w:val="111827"/>
          <w:sz w:val="22"/>
          <w:szCs w:val="22"/>
        </w:rPr>
        <w:t xml:space="preserve">The User Data directory must be a real folder. The profile name, such as Profile 1, must match a folder inside it. A missing profile folder is a warning. A missing User Data directory blocks the run.</w:t>
      </w:r>
    </w:p>
    <w:p>
      <w:pPr>
        <w:spacing w:after="140"/>
      </w:pPr>
      <w:r>
        <w:rPr>
          <w:rFonts w:ascii="Arial" w:cs="Arial" w:eastAsia="Arial" w:hAnsi="Arial"/>
          <w:b/>
          <w:bCs/>
          <w:color w:val="111827"/>
          <w:sz w:val="22"/>
          <w:szCs w:val="22"/>
        </w:rPr>
        <w:t xml:space="preserve">A step cannot find the button. </w:t>
      </w:r>
      <w:r>
        <w:rPr>
          <w:rFonts w:ascii="Arial" w:cs="Arial" w:eastAsia="Arial" w:hAnsi="Arial"/>
          <w:color w:val="111827"/>
          <w:sz w:val="22"/>
          <w:szCs w:val="22"/>
        </w:rPr>
        <w:t xml:space="preserve">Edit the step. Prefer the accessible name, label, or test id. Remove a coordinate-only target. Increase the timeout if the page is slow.</w:t>
      </w:r>
    </w:p>
    <w:p>
      <w:pPr>
        <w:spacing w:after="140"/>
      </w:pPr>
      <w:r>
        <w:rPr>
          <w:rFonts w:ascii="Arial" w:cs="Arial" w:eastAsia="Arial" w:hAnsi="Arial"/>
          <w:b/>
          <w:bCs/>
          <w:color w:val="111827"/>
          <w:sz w:val="22"/>
          <w:szCs w:val="22"/>
        </w:rPr>
        <w:t xml:space="preserve">The run asks for a variable. </w:t>
      </w:r>
      <w:r>
        <w:rPr>
          <w:rFonts w:ascii="Arial" w:cs="Arial" w:eastAsia="Arial" w:hAnsi="Arial"/>
          <w:color w:val="111827"/>
          <w:sz w:val="22"/>
          <w:szCs w:val="22"/>
        </w:rPr>
        <w:t xml:space="preserve">Add it under Profiles, Variables, then press Resume on the run.</w:t>
      </w:r>
    </w:p>
    <w:p>
      <w:pPr>
        <w:spacing w:after="140"/>
      </w:pPr>
      <w:r>
        <w:rPr>
          <w:rFonts w:ascii="Arial" w:cs="Arial" w:eastAsia="Arial" w:hAnsi="Arial"/>
          <w:b/>
          <w:bCs/>
          <w:color w:val="111827"/>
          <w:sz w:val="22"/>
          <w:szCs w:val="22"/>
        </w:rPr>
        <w:t xml:space="preserve">The first exe launch seems stuck. </w:t>
      </w:r>
      <w:r>
        <w:rPr>
          <w:rFonts w:ascii="Arial" w:cs="Arial" w:eastAsia="Arial" w:hAnsi="Arial"/>
          <w:color w:val="111827"/>
          <w:sz w:val="22"/>
          <w:szCs w:val="22"/>
        </w:rPr>
        <w:t xml:space="preserve">The single file unpacks into a temporary folder. Give it half a minute. Later launches are faster.</w:t>
      </w:r>
    </w:p>
    <w:p>
      <w:pPr>
        <w:spacing w:after="140"/>
      </w:pPr>
      <w:r>
        <w:rPr>
          <w:rFonts w:ascii="Arial" w:cs="Arial" w:eastAsia="Arial" w:hAnsi="Arial"/>
          <w:b/>
          <w:bCs/>
          <w:color w:val="111827"/>
          <w:sz w:val="22"/>
          <w:szCs w:val="22"/>
        </w:rPr>
        <w:t xml:space="preserve">Two data folders. </w:t>
      </w:r>
      <w:r>
        <w:rPr>
          <w:rFonts w:ascii="Arial" w:cs="Arial" w:eastAsia="Arial" w:hAnsi="Arial"/>
          <w:color w:val="111827"/>
          <w:sz w:val="22"/>
          <w:szCs w:val="22"/>
        </w:rPr>
        <w:t xml:space="preserve">python run.py and the exe do not share a database. Profiles you added in one do not appear in the other.</w:t>
      </w:r>
    </w:p>
    <w:p>
      <w:pPr>
        <w:spacing w:after="140"/>
      </w:pPr>
      <w:r>
        <w:rPr>
          <w:rFonts w:ascii="Arial" w:cs="Arial" w:eastAsia="Arial" w:hAnsi="Arial"/>
          <w:b/>
          <w:bCs/>
          <w:color w:val="111827"/>
          <w:sz w:val="22"/>
          <w:szCs w:val="22"/>
        </w:rPr>
        <w:t xml:space="preserve">Tests. </w:t>
      </w:r>
      <w:r>
        <w:rPr>
          <w:rFonts w:ascii="Arial" w:cs="Arial" w:eastAsia="Arial" w:hAnsi="Arial"/>
          <w:color w:val="111827"/>
          <w:sz w:val="22"/>
          <w:szCs w:val="22"/>
        </w:rPr>
        <w:t xml:space="preserve">From the browser_task_automation folder, run python -m pytest.</w:t>
      </w:r>
    </w:p>
    <w:p>
      <w:pPr>
        <w:pStyle w:val="Heading1"/>
        <w:pBdr>
          <w:bottom w:val="single" w:color="1F4E79" w:sz="8" w:space="1"/>
        </w:pBdr>
        <w:spacing w:after="160" w:before="360"/>
      </w:pPr>
      <w:r>
        <w:t xml:space="preserve">17. Practice on the demo page</w:t>
      </w:r>
    </w:p>
    <w:p>
      <w:pPr>
        <w:spacing w:after="140" w:before="0"/>
      </w:pPr>
      <w:r>
        <w:rPr>
          <w:rFonts w:ascii="Arial" w:cs="Arial" w:eastAsia="Arial" w:hAnsi="Arial"/>
          <w:color w:val="111827"/>
          <w:sz w:val="22"/>
          <w:szCs w:val="22"/>
        </w:rPr>
        <w:t xml:space="preserve">A local page is included for practice. It does not create an account. The file is tests\demo_site\index.html inside the project folder. In Learn Mode, open that file in the Chrome window the app opened.</w:t>
      </w:r>
    </w:p>
    <w:p>
      <w:pPr>
        <w:pStyle w:val="ListParagraph"/>
        <w:numPr>
          <w:ilvl w:val="0"/>
          <w:numId w:val="9"/>
        </w:numPr>
        <w:spacing w:after="80"/>
      </w:pPr>
      <w:r>
        <w:rPr>
          <w:rFonts w:ascii="Arial" w:cs="Arial" w:eastAsia="Arial" w:hAnsi="Arial"/>
          <w:sz w:val="22"/>
          <w:szCs w:val="22"/>
        </w:rPr>
        <w:t xml:space="preserve">Choose Connect. A Tasks section appears.</w:t>
      </w:r>
    </w:p>
    <w:p>
      <w:pPr>
        <w:pStyle w:val="ListParagraph"/>
        <w:numPr>
          <w:ilvl w:val="0"/>
          <w:numId w:val="9"/>
        </w:numPr>
        <w:spacing w:after="80"/>
      </w:pPr>
      <w:r>
        <w:rPr>
          <w:rFonts w:ascii="Arial" w:cs="Arial" w:eastAsia="Arial" w:hAnsi="Arial"/>
          <w:sz w:val="22"/>
          <w:szCs w:val="22"/>
        </w:rPr>
        <w:t xml:space="preserve">Choose Daily Check-in.</w:t>
      </w:r>
    </w:p>
    <w:p>
      <w:pPr>
        <w:pStyle w:val="ListParagraph"/>
        <w:numPr>
          <w:ilvl w:val="0"/>
          <w:numId w:val="9"/>
        </w:numPr>
        <w:spacing w:after="80"/>
      </w:pPr>
      <w:r>
        <w:rPr>
          <w:rFonts w:ascii="Arial" w:cs="Arial" w:eastAsia="Arial" w:hAnsi="Arial"/>
          <w:sz w:val="22"/>
          <w:szCs w:val="22"/>
        </w:rPr>
        <w:t xml:space="preserve">Type a short note in Required value.</w:t>
      </w:r>
    </w:p>
    <w:p>
      <w:pPr>
        <w:pStyle w:val="ListParagraph"/>
        <w:numPr>
          <w:ilvl w:val="0"/>
          <w:numId w:val="9"/>
        </w:numPr>
        <w:spacing w:after="80"/>
      </w:pPr>
      <w:r>
        <w:rPr>
          <w:rFonts w:ascii="Arial" w:cs="Arial" w:eastAsia="Arial" w:hAnsi="Arial"/>
          <w:sz w:val="22"/>
          <w:szCs w:val="22"/>
        </w:rPr>
        <w:t xml:space="preserve">Type anything in Password. The recording must show {{PASSWORD}}, not the characters you typed.</w:t>
      </w:r>
    </w:p>
    <w:p>
      <w:pPr>
        <w:pStyle w:val="ListParagraph"/>
        <w:numPr>
          <w:ilvl w:val="0"/>
          <w:numId w:val="9"/>
        </w:numPr>
        <w:spacing w:after="80"/>
      </w:pPr>
      <w:r>
        <w:rPr>
          <w:rFonts w:ascii="Arial" w:cs="Arial" w:eastAsia="Arial" w:hAnsi="Arial"/>
          <w:sz w:val="22"/>
          <w:szCs w:val="22"/>
        </w:rPr>
        <w:t xml:space="preserve">Choose Submit. The word Completed appears.</w:t>
      </w:r>
    </w:p>
    <w:p>
      <w:pPr>
        <w:pStyle w:val="ListParagraph"/>
        <w:numPr>
          <w:ilvl w:val="0"/>
          <w:numId w:val="9"/>
        </w:numPr>
        <w:spacing w:after="80"/>
      </w:pPr>
      <w:r>
        <w:rPr>
          <w:rFonts w:ascii="Arial" w:cs="Arial" w:eastAsia="Arial" w:hAnsi="Arial"/>
          <w:sz w:val="22"/>
          <w:szCs w:val="22"/>
        </w:rPr>
        <w:t xml:space="preserve">End Learn Mode, save, add a PASSWORD variable on the profile, and run the workflow on that same profile.</w:t>
      </w:r>
    </w:p>
    <w:p>
      <w:pPr>
        <w:spacing w:after="140" w:before="0"/>
      </w:pPr>
      <w:r>
        <w:rPr>
          <w:rFonts w:ascii="Arial" w:cs="Arial" w:eastAsia="Arial" w:hAnsi="Arial"/>
          <w:color w:val="111827"/>
          <w:sz w:val="22"/>
          <w:szCs w:val="22"/>
        </w:rPr>
        <w:t xml:space="preserve">Next page opens page2.html so you can see a navigation step. Show verification panel reveals a box labeled Human verification. Leave that button alone during a normal practice run. If you press it during a replay, the app must pause and wait. It must not complete that panel.</w:t>
      </w:r>
    </w:p>
    <w:p>
      <w:pPr>
        <w:pStyle w:val="Heading1"/>
        <w:pBdr>
          <w:bottom w:val="single" w:color="1F4E79" w:sz="8" w:space="1"/>
        </w:pBdr>
        <w:spacing w:after="160" w:before="360"/>
      </w:pPr>
      <w:r>
        <w:t xml:space="preserve">18. Safety limits</w:t>
      </w:r>
    </w:p>
    <w:p>
      <w:pPr>
        <w:spacing w:after="140" w:before="0"/>
      </w:pPr>
      <w:r>
        <w:rPr>
          <w:rFonts w:ascii="Arial" w:cs="Arial" w:eastAsia="Arial" w:hAnsi="Arial"/>
          <w:color w:val="111827"/>
          <w:sz w:val="22"/>
          <w:szCs w:val="22"/>
        </w:rPr>
        <w:t xml:space="preserve">This application repeats a task you demonstrate, on profiles you already use, on this PC.</w:t>
      </w:r>
    </w:p>
    <w:p>
      <w:pPr>
        <w:pStyle w:val="ListParagraph"/>
        <w:numPr>
          <w:ilvl w:val="0"/>
          <w:numId w:val="2"/>
        </w:numPr>
        <w:spacing w:after="60"/>
      </w:pPr>
      <w:r>
        <w:rPr>
          <w:rFonts w:ascii="Arial" w:cs="Arial" w:eastAsia="Arial" w:hAnsi="Arial"/>
          <w:sz w:val="22"/>
          <w:szCs w:val="22"/>
        </w:rPr>
        <w:t xml:space="preserve">It does not solve or bypass CAPTCHA, anti-bot, or other human checks.</w:t>
      </w:r>
    </w:p>
    <w:p>
      <w:pPr>
        <w:pStyle w:val="ListParagraph"/>
        <w:numPr>
          <w:ilvl w:val="0"/>
          <w:numId w:val="2"/>
        </w:numPr>
        <w:spacing w:after="60"/>
      </w:pPr>
      <w:r>
        <w:rPr>
          <w:rFonts w:ascii="Arial" w:cs="Arial" w:eastAsia="Arial" w:hAnsi="Arial"/>
          <w:sz w:val="22"/>
          <w:szCs w:val="22"/>
        </w:rPr>
        <w:t xml:space="preserve">It does not spoof or randomize a browser fingerprint.</w:t>
      </w:r>
    </w:p>
    <w:p>
      <w:pPr>
        <w:pStyle w:val="ListParagraph"/>
        <w:numPr>
          <w:ilvl w:val="0"/>
          <w:numId w:val="2"/>
        </w:numPr>
        <w:spacing w:after="60"/>
      </w:pPr>
      <w:r>
        <w:rPr>
          <w:rFonts w:ascii="Arial" w:cs="Arial" w:eastAsia="Arial" w:hAnsi="Arial"/>
          <w:sz w:val="22"/>
          <w:szCs w:val="22"/>
        </w:rPr>
        <w:t xml:space="preserve">It does not rotate proxies or hide Chrome’s automation notice.</w:t>
      </w:r>
    </w:p>
    <w:p>
      <w:pPr>
        <w:pStyle w:val="ListParagraph"/>
        <w:numPr>
          <w:ilvl w:val="0"/>
          <w:numId w:val="2"/>
        </w:numPr>
        <w:spacing w:after="60"/>
      </w:pPr>
      <w:r>
        <w:rPr>
          <w:rFonts w:ascii="Arial" w:cs="Arial" w:eastAsia="Arial" w:hAnsi="Arial"/>
          <w:sz w:val="22"/>
          <w:szCs w:val="22"/>
        </w:rPr>
        <w:t xml:space="preserve">It does not create accounts or work around a site’s rules.</w:t>
      </w:r>
    </w:p>
    <w:p>
      <w:pPr>
        <w:spacing w:after="140" w:before="0"/>
      </w:pPr>
      <w:r>
        <w:rPr>
          <w:rFonts w:ascii="Arial" w:cs="Arial" w:eastAsia="Arial" w:hAnsi="Arial"/>
          <w:color w:val="111827"/>
          <w:sz w:val="22"/>
          <w:szCs w:val="22"/>
        </w:rPr>
        <w:t xml:space="preserve">When a human check is visible, the run waits. You finish it in the open browser and press Resume.</w:t>
      </w:r>
    </w:p>
    <w:p>
      <w:pPr>
        <w:spacing w:after="140" w:before="0"/>
      </w:pPr>
      <w:r>
        <w:rPr>
          <w:rFonts w:ascii="Arial" w:cs="Arial" w:eastAsia="Arial" w:hAnsi="Arial"/>
          <w:color w:val="111827"/>
          <w:sz w:val="22"/>
          <w:szCs w:val="22"/>
        </w:rPr>
        <w:t xml:space="preserve">There is no scheduler, no automatic chain from one workflow to another, and no shared login between profiles.</w:t>
      </w:r>
    </w:p>
    <w:p>
      <w:pPr>
        <w:pStyle w:val="Heading1"/>
        <w:pBdr>
          <w:bottom w:val="single" w:color="1F4E79" w:sz="8" w:space="1"/>
        </w:pBdr>
        <w:spacing w:after="160" w:before="360"/>
      </w:pPr>
      <w:r>
        <w:t xml:space="preserve">19. Rebuild the executable</w:t>
      </w:r>
    </w:p>
    <w:p>
      <w:pPr>
        <w:spacing w:after="140" w:before="0"/>
      </w:pPr>
      <w:r>
        <w:rPr>
          <w:rFonts w:ascii="Arial" w:cs="Arial" w:eastAsia="Arial" w:hAnsi="Arial"/>
          <w:color w:val="111827"/>
          <w:sz w:val="22"/>
          <w:szCs w:val="22"/>
        </w:rPr>
        <w:t xml:space="preserve">From the browser_task_automation folder:</w:t>
      </w:r>
    </w:p>
    <w:p>
      <w:pPr>
        <w:spacing w:after="140" w:before="0"/>
      </w:pPr>
      <w:r>
        <w:rPr>
          <w:rFonts w:ascii="Arial" w:cs="Arial" w:eastAsia="Arial" w:hAnsi="Arial"/>
          <w:color w:val="111827"/>
          <w:sz w:val="22"/>
          <w:szCs w:val="22"/>
        </w:rPr>
        <w:t xml:space="preserve">python -m pip install pyinstaller</w:t>
      </w:r>
    </w:p>
    <w:p>
      <w:pPr>
        <w:spacing w:after="140" w:before="0"/>
      </w:pPr>
      <w:r>
        <w:rPr>
          <w:rFonts w:ascii="Arial" w:cs="Arial" w:eastAsia="Arial" w:hAnsi="Arial"/>
          <w:color w:val="111827"/>
          <w:sz w:val="22"/>
          <w:szCs w:val="22"/>
        </w:rPr>
        <w:t xml:space="preserve">python -m PyInstaller --noconfirm --clean BrowserTaskAutomation.spec</w:t>
      </w:r>
    </w:p>
    <w:p>
      <w:pPr>
        <w:spacing w:after="140" w:before="0"/>
      </w:pPr>
      <w:r>
        <w:rPr>
          <w:rFonts w:ascii="Arial" w:cs="Arial" w:eastAsia="Arial" w:hAnsi="Arial"/>
          <w:color w:val="111827"/>
          <w:sz w:val="22"/>
          <w:szCs w:val="22"/>
        </w:rPr>
        <w:t xml:space="preserve">The new file replaces dist\BrowserTaskAutomation.exe. Build folders are not part of the git history. The source project is the copy to keep.</w:t>
      </w:r>
    </w:p>
    <w:sectPr>
      <w:headerReference w:type="default" r:id="rId6"/>
      <w:headerReference w:type="first" r:id="rId7"/>
      <w:footerReference w:type="default" r:id="rId8"/>
      <w:footerReference w:type="first" r:id="rId9"/>
      <w:pgSz w:w="12240" w:h="15840" w:orient="portrait"/>
      <w:pgMar w:top="1296" w:right="1440" w:bottom="1152"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6" w:space="8"/>
      </w:pBdr>
      <w:spacing w:before="80"/>
    </w:pPr>
    <w:r>
      <w:rPr>
        <w:rFonts w:ascii="Arial" w:cs="Arial" w:eastAsia="Arial" w:hAnsi="Arial"/>
        <w:color w:val="4B5563"/>
        <w:sz w:val="16"/>
        <w:szCs w:val="16"/>
      </w:rPr>
      <w:t xml:space="preserve">Browser Task Automation  ·  Guidebook</w:t>
    </w:r>
    <w:r>
      <w:rPr>
        <w:rFonts w:ascii="Arial" w:cs="Arial" w:eastAsia="Arial" w:hAnsi="Arial"/>
        <w:sz w:val="16"/>
        <w:szCs w:val="16"/>
      </w:rPr>
      <w:t xml:space="preserve">          </w:t>
    </w:r>
    <w:r>
      <w:rPr>
        <w:rFonts w:ascii="Arial" w:cs="Arial" w:eastAsia="Arial" w:hAnsi="Arial"/>
        <w:color w:val="4B5563"/>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Arial" w:cs="Arial" w:eastAsia="Arial" w:hAnsi="Arial"/>
        <w:i/>
        <w:iCs/>
        <w:color w:val="4B5563"/>
        <w:sz w:val="16"/>
        <w:szCs w:val="16"/>
      </w:rPr>
      <w:t xml:space="preserve">Local use only. The application does not upload workflows, cookies, or secrets.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8" w:space="6"/>
      </w:pBdr>
      <w:spacing w:after="120"/>
    </w:pPr>
    <w:r>
      <w:rPr>
        <w:rFonts w:ascii="Arial" w:cs="Arial" w:eastAsia="Arial" w:hAnsi="Arial"/>
        <w:b/>
        <w:bCs/>
        <w:color w:val="1F2937"/>
        <w:sz w:val="18"/>
        <w:szCs w:val="18"/>
      </w:rPr>
      <w:t xml:space="preserve">Browser Task Automation</w:t>
    </w:r>
    <w:r>
      <w:rPr>
        <w:rFonts w:ascii="Arial" w:cs="Arial" w:eastAsia="Arial" w:hAnsi="Arial"/>
        <w:color w:val="4B5563"/>
        <w:sz w:val="18"/>
        <w:szCs w:val="18"/>
      </w:rPr>
      <w:t xml:space="preserve">   Guidebook</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abstractNum w:abstractNumId="9" w15:restartNumberingAfterBreak="0">
    <w:multiLevelType w:val="hybridMultilevel"/>
    <w:lvl w:ilvl="0" w:tentative="1">
      <w:start w:val="1"/>
      <w:numFmt w:val="decimal"/>
      <w:lvlText w:val="%1."/>
      <w:lvlJc w:val="left"/>
      <w:pPr>
        <w:ind w:left="720" w:hanging="360"/>
      </w:pPr>
    </w:lvl>
  </w:abstractNum>
  <w:abstractNum w:abstractNumId="10"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5"/>
    <w:lvlOverride w:ilvl="0">
      <w:startOverride w:val="1"/>
    </w:lvlOverride>
  </w:num>
  <w:num w:numId="6">
    <w:abstractNumId w:val="6"/>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2937"/>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F4E79"/>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Browser Task Automation Guidebook</dc:title>
  <dc:creator>Browser Task Automation</dc:creator>
  <dc:description>User guide for the local multi-profile browser task automation app.</dc:description>
  <cp:lastModifiedBy>Un-named</cp:lastModifiedBy>
  <cp:revision>1</cp:revision>
  <dcterms:created xsi:type="dcterms:W3CDTF">2026-10-03T19:39:03.217Z</dcterms:created>
  <dcterms:modified xsi:type="dcterms:W3CDTF">2026-10-03T19:39:03.218Z</dcterms:modified>
</cp:coreProperties>
</file>

<file path=docProps/custom.xml><?xml version="1.0" encoding="utf-8"?>
<Properties xmlns="http://schemas.openxmlformats.org/officeDocument/2006/custom-properties" xmlns:vt="http://schemas.openxmlformats.org/officeDocument/2006/docPropsVTypes"/>
</file>