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numPr>
          <w:ilvl w:val="0"/>
          <w:numId w:val="1"/>
        </w:numPr>
        <w:tabs>
          <w:tab w:val="left" w:leader="none" w:pos="1315"/>
        </w:tabs>
        <w:ind w:left="1315" w:hanging="719"/>
        <w:rPr/>
      </w:pPr>
      <w:bookmarkStart w:colFirst="0" w:colLast="0" w:name="_heading=h.tyjcwt"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2">
      <w:pPr>
        <w:pStyle w:val="Heading2"/>
        <w:numPr>
          <w:ilvl w:val="1"/>
          <w:numId w:val="1"/>
        </w:numPr>
        <w:tabs>
          <w:tab w:val="left" w:leader="none" w:pos="1315"/>
        </w:tabs>
        <w:spacing w:before="200" w:lineRule="auto"/>
        <w:ind w:left="1315" w:hanging="719"/>
        <w:rPr/>
      </w:pPr>
      <w:bookmarkStart w:colFirst="0" w:colLast="0" w:name="_heading=h.26in1rg" w:id="1"/>
      <w:bookmarkEnd w:id="1"/>
      <w:r w:rsidDel="00000000" w:rsidR="00000000" w:rsidRPr="00000000">
        <w:rPr>
          <w:rtl w:val="0"/>
        </w:rPr>
        <w:t xml:space="preserve">References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217" w:line="240" w:lineRule="auto"/>
        <w:ind w:left="5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references followed to construct the documentation are given below:</w:t>
      </w:r>
    </w:p>
    <w:p w:rsidR="00000000" w:rsidDel="00000000" w:rsidP="00000000" w:rsidRDefault="00000000" w:rsidRPr="00000000" w14:paraId="000000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22"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https://www.perforce.com/blog/alm/how-write-software-requirements-specification-srs-document</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22"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hyperlink r:id="rId8">
        <w:r w:rsidDel="00000000" w:rsidR="00000000" w:rsidRPr="00000000">
          <w:rPr>
            <w:rFonts w:ascii="Times New Roman" w:cs="Times New Roman" w:eastAsia="Times New Roman" w:hAnsi="Times New Roman"/>
            <w:b w:val="0"/>
            <w:i w:val="0"/>
            <w:smallCaps w:val="0"/>
            <w:strike w:val="0"/>
            <w:color w:val="1154cc"/>
            <w:sz w:val="22"/>
            <w:szCs w:val="22"/>
            <w:u w:val="single"/>
            <w:shd w:fill="auto" w:val="clear"/>
            <w:vertAlign w:val="baseline"/>
            <w:rtl w:val="0"/>
          </w:rPr>
          <w:t xml:space="preserve">https://www.geeksforgeeks.org/software-requirement-specification-srs-format/</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22"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IEEE Guide to Software Requirements Specifications (SRS).</w:t>
      </w: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23"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SOME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Existing System Documentation and API Guides.</w:t>
      </w:r>
      <w:r w:rsidDel="00000000" w:rsidR="00000000" w:rsidRPr="00000000">
        <w:rPr>
          <w:rtl w:val="0"/>
        </w:rPr>
      </w:r>
    </w:p>
    <w:p w:rsidR="00000000" w:rsidDel="00000000" w:rsidP="00000000" w:rsidRDefault="00000000" w:rsidRPr="00000000" w14:paraId="0000000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22"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Best Practices in Utility Billing Management Systems.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numPr>
          <w:ilvl w:val="0"/>
          <w:numId w:val="1"/>
        </w:numPr>
        <w:tabs>
          <w:tab w:val="left" w:leader="none" w:pos="1315"/>
        </w:tabs>
        <w:spacing w:before="1" w:lineRule="auto"/>
        <w:ind w:left="1315" w:hanging="719"/>
        <w:rPr/>
      </w:pPr>
      <w:bookmarkStart w:colFirst="0" w:colLast="0" w:name="_heading=h.lnxbz9" w:id="2"/>
      <w:bookmarkEnd w:id="2"/>
      <w:r w:rsidDel="00000000" w:rsidR="00000000" w:rsidRPr="00000000">
        <w:rPr>
          <w:rtl w:val="0"/>
        </w:rPr>
        <w:t xml:space="preserve">Overall Description</w:t>
      </w:r>
    </w:p>
    <w:p w:rsidR="00000000" w:rsidDel="00000000" w:rsidP="00000000" w:rsidRDefault="00000000" w:rsidRPr="00000000" w14:paraId="0000000C">
      <w:pPr>
        <w:pStyle w:val="Heading2"/>
        <w:numPr>
          <w:ilvl w:val="1"/>
          <w:numId w:val="1"/>
        </w:numPr>
        <w:tabs>
          <w:tab w:val="left" w:leader="none" w:pos="1315"/>
        </w:tabs>
        <w:spacing w:before="302" w:lineRule="auto"/>
        <w:ind w:left="1315" w:hanging="719"/>
        <w:rPr/>
      </w:pPr>
      <w:bookmarkStart w:colFirst="0" w:colLast="0" w:name="_heading=h.35nkun2" w:id="3"/>
      <w:bookmarkEnd w:id="3"/>
      <w:r w:rsidDel="00000000" w:rsidR="00000000" w:rsidRPr="00000000">
        <w:rPr>
          <w:rtl w:val="0"/>
        </w:rPr>
        <w:t xml:space="preserve">Product Perspective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 w:line="249" w:lineRule="auto"/>
        <w:ind w:left="596" w:right="111"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sectPr>
          <w:pgSz w:h="15840" w:w="12240" w:orient="portrait"/>
          <w:pgMar w:bottom="280" w:top="1800" w:left="700" w:right="120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r w:rsidDel="00000000" w:rsidR="00000000" w:rsidRPr="00000000">
        <w:rPr>
          <w:rtl w:val="0"/>
        </w:rPr>
        <w:t xml:space="preserve">SOME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Utility Billing System is a broader </w:t>
      </w:r>
      <w:r w:rsidDel="00000000" w:rsidR="00000000" w:rsidRPr="00000000">
        <w:rPr>
          <w:rtl w:val="0"/>
        </w:rPr>
        <w:t xml:space="preserve">SOME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utility management architecture component. It is intended to connect seamlessly with current databases and infrastructure, such as customer databases and meter reading systems. This system will replace manual or semi-automated methods for creating and distributing electricity bills with an automated system. It will be integrated with </w:t>
      </w:r>
      <w:r w:rsidDel="00000000" w:rsidR="00000000" w:rsidRPr="00000000">
        <w:rPr>
          <w:rtl w:val="0"/>
        </w:rPr>
        <w:t xml:space="preserve">SOME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existing payment gateways and customer support platforms, allowing a more eﬃcient billing-to-payment cycle. In addition, the system will provide analytics and reporting capabilities and integration with </w:t>
      </w:r>
      <w:r w:rsidDel="00000000" w:rsidR="00000000" w:rsidRPr="00000000">
        <w:rPr>
          <w:rtl w:val="0"/>
        </w:rPr>
        <w:t xml:space="preserve">SOME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data analytics tools for improved decision-making. This viewpoint describes how the system fits into and interacts with the larger organizational ecology.</w:t>
      </w:r>
    </w:p>
    <w:p w:rsidR="00000000" w:rsidDel="00000000" w:rsidP="00000000" w:rsidRDefault="00000000" w:rsidRPr="00000000" w14:paraId="0000000E">
      <w:pPr>
        <w:pStyle w:val="Heading2"/>
        <w:numPr>
          <w:ilvl w:val="1"/>
          <w:numId w:val="1"/>
        </w:numPr>
        <w:tabs>
          <w:tab w:val="left" w:leader="none" w:pos="1315"/>
        </w:tabs>
        <w:spacing w:before="68" w:lineRule="auto"/>
        <w:ind w:left="1315" w:hanging="719"/>
        <w:rPr/>
      </w:pPr>
      <w:bookmarkStart w:colFirst="0" w:colLast="0" w:name="_heading=h.1ksv4uv" w:id="4"/>
      <w:bookmarkEnd w:id="4"/>
      <w:r w:rsidDel="00000000" w:rsidR="00000000" w:rsidRPr="00000000">
        <w:rPr>
          <w:rtl w:val="0"/>
        </w:rPr>
        <w:t xml:space="preserve">User Classes and Characteristics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 w:line="240" w:lineRule="auto"/>
        <w:ind w:left="5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system’s users and descriptions are provided below:</w:t>
      </w:r>
    </w:p>
    <w:p w:rsidR="00000000" w:rsidDel="00000000" w:rsidP="00000000" w:rsidRDefault="00000000" w:rsidRPr="00000000" w14:paraId="0000001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223" w:line="249" w:lineRule="auto"/>
        <w:ind w:left="1316" w:right="282"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Customers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Customers are the primary consumers who receive and pay their electric bills. They require an easy-to-use interface for seeing bills, paying bills, and managing their accounts. Variable levels of technical proficiency and a need for clear, simple billing information are among the characteristics.</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14" w:line="249" w:lineRule="auto"/>
        <w:ind w:left="1316" w:right="117"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Administrative Staff</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Administrative personnel are in charge of managing the system, which includes client data, invoicing rates, and responding to inquiries. They demand reliable, secure access to sensitive data and tools for eﬀective management.</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numPr>
          <w:ilvl w:val="1"/>
          <w:numId w:val="1"/>
        </w:numPr>
        <w:tabs>
          <w:tab w:val="left" w:leader="none" w:pos="1315"/>
        </w:tabs>
        <w:ind w:left="1315" w:hanging="719"/>
        <w:rPr/>
      </w:pPr>
      <w:bookmarkStart w:colFirst="0" w:colLast="0" w:name="_heading=h.44sinio" w:id="5"/>
      <w:bookmarkEnd w:id="5"/>
      <w:r w:rsidDel="00000000" w:rsidR="00000000" w:rsidRPr="00000000">
        <w:rPr>
          <w:rtl w:val="0"/>
        </w:rPr>
        <w:t xml:space="preserve">Operating Environment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 w:line="240" w:lineRule="auto"/>
        <w:ind w:left="5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Electricity Billing System will run on a combination of hardware and software:</w:t>
      </w:r>
    </w:p>
    <w:p w:rsidR="00000000" w:rsidDel="00000000" w:rsidP="00000000" w:rsidRDefault="00000000" w:rsidRPr="00000000" w14:paraId="0000001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222" w:line="249" w:lineRule="auto"/>
        <w:ind w:left="1316" w:right="855"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system should be compatible with standard oﬃce hardware, such as desktop computers and servers, and it should be able to integrate with existing meter reading devices.</w:t>
      </w:r>
      <w:r w:rsidDel="00000000" w:rsidR="00000000" w:rsidRPr="00000000">
        <w:rPr>
          <w:rtl w:val="0"/>
        </w:rPr>
      </w:r>
    </w:p>
    <w:p w:rsidR="00000000" w:rsidDel="00000000" w:rsidP="00000000" w:rsidRDefault="00000000" w:rsidRPr="00000000" w14:paraId="0000001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13" w:line="249" w:lineRule="auto"/>
        <w:ind w:left="1316" w:right="86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servers and desktops, it should be compatible with the most recent versions of Windows.</w:t>
      </w:r>
      <w:r w:rsidDel="00000000" w:rsidR="00000000" w:rsidRPr="00000000">
        <w:rPr>
          <w:rtl w:val="0"/>
        </w:rPr>
      </w:r>
    </w:p>
    <w:p w:rsidR="00000000" w:rsidDel="00000000" w:rsidP="00000000" w:rsidRDefault="00000000" w:rsidRPr="00000000" w14:paraId="0000001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13" w:line="249" w:lineRule="auto"/>
        <w:ind w:left="1316" w:right="36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Network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consistent internet connection is required for cloud-based data storage and access and secure network protocols for data transmission.</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13"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Database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SQL databases are used to store customer and billing information.</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22" w:line="249" w:lineRule="auto"/>
        <w:ind w:left="1316" w:right="437"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Third-Party Integrations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Third-party integrations should work with existing payment gateways and </w:t>
      </w:r>
      <w:r w:rsidDel="00000000" w:rsidR="00000000" w:rsidRPr="00000000">
        <w:rPr>
          <w:rtl w:val="0"/>
        </w:rPr>
        <w:t xml:space="preserve">SOME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customer support platform.</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249" w:lineRule="auto"/>
        <w:ind w:left="5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environment maintains the system's dependability, accessibility, and security while catering to numerous stakeholders' needs.</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2"/>
        <w:numPr>
          <w:ilvl w:val="1"/>
          <w:numId w:val="1"/>
        </w:numPr>
        <w:tabs>
          <w:tab w:val="left" w:leader="none" w:pos="1315"/>
        </w:tabs>
        <w:ind w:left="1315" w:hanging="719"/>
        <w:rPr/>
      </w:pPr>
      <w:bookmarkStart w:colFirst="0" w:colLast="0" w:name="_heading=h.2jxsxqh" w:id="6"/>
      <w:bookmarkEnd w:id="6"/>
      <w:r w:rsidDel="00000000" w:rsidR="00000000" w:rsidRPr="00000000">
        <w:rPr>
          <w:rtl w:val="0"/>
        </w:rPr>
        <w:t xml:space="preserve">Design and Implementation Constraints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 w:line="240" w:lineRule="auto"/>
        <w:ind w:left="5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design and implementation constraints of the system are given below:</w:t>
      </w:r>
    </w:p>
    <w:p w:rsidR="00000000" w:rsidDel="00000000" w:rsidP="00000000" w:rsidRDefault="00000000" w:rsidRPr="00000000" w14:paraId="0000001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222" w:line="249" w:lineRule="auto"/>
        <w:ind w:left="1316" w:right="1146"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Technological Restrictions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system must be built using programming languages and frameworks that are compatible with </w:t>
      </w:r>
      <w:r w:rsidDel="00000000" w:rsidR="00000000" w:rsidRPr="00000000">
        <w:rPr>
          <w:rtl w:val="0"/>
        </w:rPr>
        <w:t xml:space="preserve">SOME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existing IT infrastructure.</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13" w:line="249" w:lineRule="auto"/>
        <w:ind w:left="1316" w:right="298"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Budgetary Constraints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limited budget may limit the extent of functionality and the adoption of specific technologies or third-party services.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13" w:line="249" w:lineRule="auto"/>
        <w:ind w:left="1316" w:right="440"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Time Constraints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project has a set timetable, which influences the depth of features and the testing phases.</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13" w:line="249" w:lineRule="auto"/>
        <w:ind w:left="1316" w:right="1144"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Regulatory Restrictions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Must adhere to local and international data protection laws and industry-specific requirements.</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13" w:line="249" w:lineRule="auto"/>
        <w:ind w:left="1316" w:right="499"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Operational constraints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Designed to interact smoothly with existing systems without requiring extensive staﬀ retraining.</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13" w:line="249" w:lineRule="auto"/>
        <w:ind w:left="1316" w:right="240" w:hanging="360"/>
        <w:jc w:val="left"/>
        <w:rPr>
          <w:rFonts w:ascii="Arial MT" w:cs="Arial MT" w:eastAsia="Arial MT" w:hAnsi="Arial MT"/>
          <w:b w:val="0"/>
          <w:i w:val="0"/>
          <w:smallCaps w:val="0"/>
          <w:strike w:val="0"/>
          <w:color w:val="000000"/>
          <w:sz w:val="22"/>
          <w:szCs w:val="22"/>
          <w:u w:val="none"/>
          <w:shd w:fill="auto" w:val="clear"/>
          <w:vertAlign w:val="baseline"/>
        </w:rPr>
        <w:sectPr>
          <w:type w:val="nextPage"/>
          <w:pgSz w:h="15840" w:w="12240" w:orient="portrait"/>
          <w:pgMar w:bottom="280" w:top="1340" w:left="700" w:right="1200" w:header="795" w:footer="0"/>
        </w:sect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Scalability and maintenance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system should be scalable to allow for future growth and simple to maintain.</w:t>
      </w:r>
      <w:r w:rsidDel="00000000" w:rsidR="00000000" w:rsidRPr="00000000">
        <w:rPr>
          <w:rtl w:val="0"/>
        </w:rPr>
      </w:r>
    </w:p>
    <w:p w:rsidR="00000000" w:rsidDel="00000000" w:rsidP="00000000" w:rsidRDefault="00000000" w:rsidRPr="00000000" w14:paraId="00000024">
      <w:pPr>
        <w:pStyle w:val="Heading2"/>
        <w:numPr>
          <w:ilvl w:val="1"/>
          <w:numId w:val="1"/>
        </w:numPr>
        <w:tabs>
          <w:tab w:val="left" w:leader="none" w:pos="1315"/>
        </w:tabs>
        <w:spacing w:before="68" w:lineRule="auto"/>
        <w:ind w:left="1315" w:hanging="719"/>
        <w:rPr/>
      </w:pPr>
      <w:bookmarkStart w:colFirst="0" w:colLast="0" w:name="_heading=h.z337ya" w:id="7"/>
      <w:bookmarkEnd w:id="7"/>
      <w:r w:rsidDel="00000000" w:rsidR="00000000" w:rsidRPr="00000000">
        <w:rPr>
          <w:rtl w:val="0"/>
        </w:rPr>
        <w:t xml:space="preserve">User Documentation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 w:line="240" w:lineRule="auto"/>
        <w:ind w:left="5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user documentation is given below:</w:t>
      </w:r>
    </w:p>
    <w:p w:rsidR="00000000" w:rsidDel="00000000" w:rsidP="00000000" w:rsidRDefault="00000000" w:rsidRPr="00000000" w14:paraId="0000002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223" w:line="249" w:lineRule="auto"/>
        <w:ind w:left="1316" w:right="278"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Comprehensive Guides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Detailed instructions on utilizing each system function geared to diﬀerent user types (clients, administrative staﬀ, etc.).</w:t>
      </w: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12"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FAQs and Troubleshooting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part that addresses typical issues and queries.</w:t>
      </w: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23" w:line="249" w:lineRule="auto"/>
        <w:ind w:left="1316" w:right="708"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System Maintenance Manual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technical staﬀ, outlining system architecture, maintenance methods, and troubleshooting.</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6"/>
        </w:tabs>
        <w:spacing w:after="0" w:before="13" w:line="249" w:lineRule="auto"/>
        <w:ind w:left="1316" w:right="438" w:hanging="360"/>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Training Materials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These include lessons and movies for system users focusing on typical tasks and navigation.</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13"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Change Log</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record of system updates and modifications over time.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5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documentation guarantees that all users can properly interact with and maintain the system.</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2"/>
        <w:numPr>
          <w:ilvl w:val="1"/>
          <w:numId w:val="1"/>
        </w:numPr>
        <w:tabs>
          <w:tab w:val="left" w:leader="none" w:pos="1315"/>
        </w:tabs>
        <w:spacing w:before="1" w:lineRule="auto"/>
        <w:ind w:left="1315" w:hanging="719"/>
        <w:rPr/>
      </w:pPr>
      <w:bookmarkStart w:colFirst="0" w:colLast="0" w:name="_heading=h.3j2qqm3" w:id="8"/>
      <w:bookmarkEnd w:id="8"/>
      <w:r w:rsidDel="00000000" w:rsidR="00000000" w:rsidRPr="00000000">
        <w:rPr>
          <w:rtl w:val="0"/>
        </w:rPr>
        <w:t xml:space="preserve">Assumptions and Dependencies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 w:line="240" w:lineRule="auto"/>
        <w:ind w:left="5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system’s assumptions are given below:</w:t>
      </w:r>
    </w:p>
    <w:p w:rsidR="00000000" w:rsidDel="00000000" w:rsidP="00000000" w:rsidRDefault="00000000" w:rsidRPr="00000000" w14:paraId="0000002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222"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tl w:val="0"/>
        </w:rPr>
        <w:t xml:space="preserve">SOME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existing infrastructure can enable the integration of the new system.</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22"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Customers have internet access and basic digital literacy to make online bill payments.</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22"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uninterrupted system access, ensure continuous and steady internet connectivity.</w:t>
      </w:r>
      <w:r w:rsidDel="00000000" w:rsidR="00000000" w:rsidRPr="00000000">
        <w:rPr>
          <w:rtl w:val="0"/>
        </w:rPr>
      </w:r>
    </w:p>
    <w:p w:rsidR="00000000" w:rsidDel="00000000" w:rsidP="00000000" w:rsidRDefault="00000000" w:rsidRPr="00000000" w14:paraId="000000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22" w:line="439" w:lineRule="auto"/>
        <w:ind w:left="596" w:right="2046" w:firstLine="359.99999999999994"/>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technical personnel will be in charge of regular upgrades and maintenance. The system’s dependencies are given below:</w:t>
      </w: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13"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dependability of the existing metering infrastructure determines the system's performance.</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23"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Integration with third-party payment gateways necessitates the availability and stability of their APIs.</w:t>
      </w: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22"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Approvals from regulatory bodies for data management and processing procedures.</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1315"/>
        </w:tabs>
        <w:spacing w:after="0" w:before="22" w:line="240" w:lineRule="auto"/>
        <w:ind w:left="1315" w:right="0" w:hanging="359.00000000000006"/>
        <w:jc w:val="left"/>
        <w:rPr>
          <w:rFonts w:ascii="Arial MT" w:cs="Arial MT" w:eastAsia="Arial MT" w:hAnsi="Arial MT"/>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eﬀectiveness of training and support provided influences user adoption rates.</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 w:line="240" w:lineRule="auto"/>
        <w:ind w:left="596"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These assumptions and dependencies are crucial for the system's eﬀective deployment and operation.</w:t>
      </w:r>
    </w:p>
    <w:sectPr>
      <w:type w:val="nextPage"/>
      <w:pgSz w:h="15840" w:w="12240" w:orient="portrait"/>
      <w:pgMar w:bottom="280" w:top="1340" w:left="700" w:right="1200" w:header="795"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M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316" w:hanging="720"/>
      </w:pPr>
      <w:rPr>
        <w:rFonts w:ascii="Times New Roman" w:cs="Times New Roman" w:eastAsia="Times New Roman" w:hAnsi="Times New Roman"/>
        <w:b w:val="1"/>
        <w:i w:val="0"/>
        <w:sz w:val="36"/>
        <w:szCs w:val="36"/>
      </w:rPr>
    </w:lvl>
    <w:lvl w:ilvl="1">
      <w:start w:val="1"/>
      <w:numFmt w:val="decimal"/>
      <w:lvlText w:val="%1.%2"/>
      <w:lvlJc w:val="left"/>
      <w:pPr>
        <w:ind w:left="1316" w:hanging="720"/>
      </w:pPr>
      <w:rPr>
        <w:rFonts w:ascii="Times New Roman" w:cs="Times New Roman" w:eastAsia="Times New Roman" w:hAnsi="Times New Roman"/>
        <w:b w:val="1"/>
        <w:i w:val="0"/>
        <w:sz w:val="28"/>
        <w:szCs w:val="28"/>
      </w:rPr>
    </w:lvl>
    <w:lvl w:ilvl="2">
      <w:start w:val="0"/>
      <w:numFmt w:val="bullet"/>
      <w:lvlText w:val="●"/>
      <w:lvlJc w:val="left"/>
      <w:pPr>
        <w:ind w:left="1316" w:hanging="360"/>
      </w:pPr>
      <w:rPr>
        <w:rFonts w:ascii="Arial MT" w:cs="Arial MT" w:eastAsia="Arial MT" w:hAnsi="Arial MT"/>
      </w:rPr>
    </w:lvl>
    <w:lvl w:ilvl="3">
      <w:start w:val="1"/>
      <w:numFmt w:val="lowerLetter"/>
      <w:lvlText w:val="%4)"/>
      <w:lvlJc w:val="left"/>
      <w:pPr>
        <w:ind w:left="2036" w:hanging="360"/>
      </w:pPr>
      <w:rPr>
        <w:rFonts w:ascii="Times New Roman" w:cs="Times New Roman" w:eastAsia="Times New Roman" w:hAnsi="Times New Roman"/>
        <w:b w:val="0"/>
        <w:i w:val="0"/>
        <w:sz w:val="22"/>
        <w:szCs w:val="22"/>
      </w:rPr>
    </w:lvl>
    <w:lvl w:ilvl="4">
      <w:start w:val="0"/>
      <w:numFmt w:val="bullet"/>
      <w:lvlText w:val="•"/>
      <w:lvlJc w:val="left"/>
      <w:pPr>
        <w:ind w:left="4115" w:hanging="360"/>
      </w:pPr>
      <w:rPr/>
    </w:lvl>
    <w:lvl w:ilvl="5">
      <w:start w:val="0"/>
      <w:numFmt w:val="bullet"/>
      <w:lvlText w:val="•"/>
      <w:lvlJc w:val="left"/>
      <w:pPr>
        <w:ind w:left="5152" w:hanging="360"/>
      </w:pPr>
      <w:rPr/>
    </w:lvl>
    <w:lvl w:ilvl="6">
      <w:start w:val="0"/>
      <w:numFmt w:val="bullet"/>
      <w:lvlText w:val="•"/>
      <w:lvlJc w:val="left"/>
      <w:pPr>
        <w:ind w:left="6190" w:hanging="360"/>
      </w:pPr>
      <w:rPr/>
    </w:lvl>
    <w:lvl w:ilvl="7">
      <w:start w:val="0"/>
      <w:numFmt w:val="bullet"/>
      <w:lvlText w:val="•"/>
      <w:lvlJc w:val="left"/>
      <w:pPr>
        <w:ind w:left="7227" w:hanging="360"/>
      </w:pPr>
      <w:rPr/>
    </w:lvl>
    <w:lvl w:ilvl="8">
      <w:start w:val="0"/>
      <w:numFmt w:val="bullet"/>
      <w:lvlText w:val="•"/>
      <w:lvlJc w:val="left"/>
      <w:pPr>
        <w:ind w:left="8265"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315" w:hanging="719"/>
    </w:pPr>
    <w:rPr>
      <w:b w:val="1"/>
      <w:sz w:val="36"/>
      <w:szCs w:val="36"/>
    </w:rPr>
  </w:style>
  <w:style w:type="paragraph" w:styleId="Heading2">
    <w:name w:val="heading 2"/>
    <w:basedOn w:val="Normal"/>
    <w:next w:val="Normal"/>
    <w:pPr>
      <w:ind w:left="1315" w:hanging="719"/>
    </w:pPr>
    <w:rPr>
      <w:b w:val="1"/>
      <w:sz w:val="28"/>
      <w:szCs w:val="28"/>
    </w:rPr>
  </w:style>
  <w:style w:type="paragraph" w:styleId="Heading3">
    <w:name w:val="heading 3"/>
    <w:basedOn w:val="Normal"/>
    <w:next w:val="Normal"/>
    <w:pPr>
      <w:spacing w:before="264" w:lineRule="auto"/>
      <w:ind w:left="740"/>
    </w:pPr>
    <w:rPr>
      <w:b w:val="1"/>
      <w:sz w:val="24"/>
      <w:szCs w:val="24"/>
    </w:rPr>
  </w:style>
  <w:style w:type="paragraph" w:styleId="Heading4">
    <w:name w:val="heading 4"/>
    <w:basedOn w:val="Normal"/>
    <w:next w:val="Normal"/>
    <w:pPr>
      <w:spacing w:before="12" w:lineRule="auto"/>
      <w:ind w:left="1316" w:hanging="360"/>
    </w:pPr>
    <w:rPr>
      <w:sz w:val="24"/>
      <w:szCs w:val="24"/>
    </w:rPr>
  </w:style>
  <w:style w:type="paragraph" w:styleId="Heading5">
    <w:name w:val="heading 5"/>
    <w:basedOn w:val="Normal"/>
    <w:next w:val="Normal"/>
    <w:pPr>
      <w:spacing w:before="1" w:lineRule="auto"/>
      <w:ind w:left="1188"/>
    </w:pPr>
    <w:rPr>
      <w:rFonts w:ascii="Calibri" w:cs="Calibri" w:eastAsia="Calibri" w:hAnsi="Calibri"/>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902" w:lineRule="auto"/>
      <w:ind w:left="1171"/>
    </w:pPr>
    <w:rPr>
      <w:rFonts w:ascii="Calibri" w:cs="Calibri" w:eastAsia="Calibri" w:hAnsi="Calibri"/>
      <w:b w:val="1"/>
      <w:sz w:val="80"/>
      <w:szCs w:val="80"/>
    </w:rPr>
  </w:style>
  <w:style w:type="paragraph" w:styleId="Normal" w:default="1">
    <w:name w:val="Normal"/>
    <w:uiPriority w:val="1"/>
    <w:qFormat w:val="1"/>
    <w:rPr>
      <w:rFonts w:ascii="Times New Roman" w:cs="Times New Roman" w:eastAsia="Times New Roman" w:hAnsi="Times New Roman"/>
    </w:rPr>
  </w:style>
  <w:style w:type="paragraph" w:styleId="Heading1">
    <w:name w:val="heading 1"/>
    <w:basedOn w:val="Normal"/>
    <w:uiPriority w:val="1"/>
    <w:qFormat w:val="1"/>
    <w:pPr>
      <w:ind w:left="1315" w:hanging="719"/>
      <w:outlineLvl w:val="0"/>
    </w:pPr>
    <w:rPr>
      <w:b w:val="1"/>
      <w:bCs w:val="1"/>
      <w:sz w:val="36"/>
      <w:szCs w:val="36"/>
    </w:rPr>
  </w:style>
  <w:style w:type="paragraph" w:styleId="Heading2">
    <w:name w:val="heading 2"/>
    <w:basedOn w:val="Normal"/>
    <w:uiPriority w:val="1"/>
    <w:qFormat w:val="1"/>
    <w:pPr>
      <w:ind w:left="1315" w:hanging="719"/>
      <w:outlineLvl w:val="1"/>
    </w:pPr>
    <w:rPr>
      <w:b w:val="1"/>
      <w:bCs w:val="1"/>
      <w:sz w:val="28"/>
      <w:szCs w:val="28"/>
    </w:rPr>
  </w:style>
  <w:style w:type="paragraph" w:styleId="Heading3">
    <w:name w:val="heading 3"/>
    <w:basedOn w:val="Normal"/>
    <w:uiPriority w:val="1"/>
    <w:qFormat w:val="1"/>
    <w:pPr>
      <w:spacing w:before="264"/>
      <w:ind w:left="740"/>
      <w:outlineLvl w:val="2"/>
    </w:pPr>
    <w:rPr>
      <w:b w:val="1"/>
      <w:bCs w:val="1"/>
      <w:sz w:val="24"/>
      <w:szCs w:val="24"/>
    </w:rPr>
  </w:style>
  <w:style w:type="paragraph" w:styleId="Heading4">
    <w:name w:val="heading 4"/>
    <w:basedOn w:val="Normal"/>
    <w:uiPriority w:val="1"/>
    <w:qFormat w:val="1"/>
    <w:pPr>
      <w:spacing w:before="12"/>
      <w:ind w:left="1316" w:hanging="360"/>
      <w:outlineLvl w:val="3"/>
    </w:pPr>
    <w:rPr>
      <w:sz w:val="24"/>
      <w:szCs w:val="24"/>
    </w:rPr>
  </w:style>
  <w:style w:type="paragraph" w:styleId="Heading5">
    <w:name w:val="heading 5"/>
    <w:basedOn w:val="Normal"/>
    <w:uiPriority w:val="1"/>
    <w:qFormat w:val="1"/>
    <w:pPr>
      <w:spacing w:before="1"/>
      <w:ind w:left="1188"/>
      <w:outlineLvl w:val="4"/>
    </w:pPr>
    <w:rPr>
      <w:rFonts w:ascii="Calibri" w:cs="Calibri" w:eastAsia="Calibri" w:hAnsi="Calibri"/>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39"/>
    <w:qFormat w:val="1"/>
    <w:pPr>
      <w:spacing w:before="72"/>
      <w:ind w:left="1100" w:hanging="360"/>
    </w:pPr>
    <w:rPr>
      <w:b w:val="1"/>
      <w:bCs w:val="1"/>
      <w:sz w:val="24"/>
      <w:szCs w:val="24"/>
    </w:rPr>
  </w:style>
  <w:style w:type="paragraph" w:styleId="TOC2">
    <w:name w:val="toc 2"/>
    <w:basedOn w:val="Normal"/>
    <w:uiPriority w:val="39"/>
    <w:qFormat w:val="1"/>
    <w:pPr>
      <w:spacing w:before="11"/>
      <w:ind w:left="1458" w:hanging="448"/>
    </w:pPr>
  </w:style>
  <w:style w:type="paragraph" w:styleId="BodyText">
    <w:name w:val="Body Text"/>
    <w:basedOn w:val="Normal"/>
    <w:uiPriority w:val="1"/>
    <w:qFormat w:val="1"/>
  </w:style>
  <w:style w:type="paragraph" w:styleId="Title">
    <w:name w:val="Title"/>
    <w:basedOn w:val="Normal"/>
    <w:uiPriority w:val="1"/>
    <w:qFormat w:val="1"/>
    <w:pPr>
      <w:spacing w:line="902" w:lineRule="exact"/>
      <w:ind w:left="1171"/>
    </w:pPr>
    <w:rPr>
      <w:rFonts w:ascii="Calibri" w:cs="Calibri" w:eastAsia="Calibri" w:hAnsi="Calibri"/>
      <w:b w:val="1"/>
      <w:bCs w:val="1"/>
      <w:sz w:val="80"/>
      <w:szCs w:val="80"/>
    </w:rPr>
  </w:style>
  <w:style w:type="paragraph" w:styleId="ListParagraph">
    <w:name w:val="List Paragraph"/>
    <w:basedOn w:val="Normal"/>
    <w:uiPriority w:val="1"/>
    <w:qFormat w:val="1"/>
    <w:pPr>
      <w:spacing w:before="11"/>
      <w:ind w:left="1315" w:hanging="360"/>
    </w:pPr>
  </w:style>
  <w:style w:type="paragraph" w:styleId="TableParagraph" w:customStyle="1">
    <w:name w:val="Table Paragraph"/>
    <w:basedOn w:val="Normal"/>
    <w:uiPriority w:val="1"/>
    <w:qFormat w:val="1"/>
    <w:pPr>
      <w:spacing w:before="110"/>
    </w:pPr>
  </w:style>
  <w:style w:type="character" w:styleId="Hyperlink">
    <w:name w:val="Hyperlink"/>
    <w:basedOn w:val="DefaultParagraphFont"/>
    <w:uiPriority w:val="99"/>
    <w:unhideWhenUsed w:val="1"/>
    <w:rsid w:val="00EA5E08"/>
    <w:rPr>
      <w:color w:val="0000ff" w:themeColor="hyperlink"/>
      <w:u w:val="single"/>
    </w:rPr>
  </w:style>
  <w:style w:type="paragraph" w:styleId="TOCHeading">
    <w:name w:val="TOC Heading"/>
    <w:basedOn w:val="Heading1"/>
    <w:next w:val="Normal"/>
    <w:uiPriority w:val="39"/>
    <w:unhideWhenUsed w:val="1"/>
    <w:qFormat w:val="1"/>
    <w:rsid w:val="00EA5E08"/>
    <w:pPr>
      <w:keepNext w:val="1"/>
      <w:keepLines w:val="1"/>
      <w:widowControl w:val="1"/>
      <w:autoSpaceDE w:val="1"/>
      <w:autoSpaceDN w:val="1"/>
      <w:spacing w:before="240" w:line="259" w:lineRule="auto"/>
      <w:ind w:left="0" w:firstLine="0"/>
      <w:outlineLvl w:val="9"/>
    </w:pPr>
    <w:rPr>
      <w:rFonts w:asciiTheme="majorHAnsi" w:cstheme="majorBidi" w:eastAsiaTheme="majorEastAsia" w:hAnsiTheme="majorHAnsi"/>
      <w:b w:val="0"/>
      <w:bCs w:val="0"/>
      <w:color w:val="365f91" w:themeColor="accent1" w:themeShade="0000BF"/>
      <w:sz w:val="32"/>
      <w:szCs w:val="32"/>
    </w:rPr>
  </w:style>
  <w:style w:type="paragraph" w:styleId="TOC3">
    <w:name w:val="toc 3"/>
    <w:basedOn w:val="Normal"/>
    <w:next w:val="Normal"/>
    <w:autoRedefine w:val="1"/>
    <w:uiPriority w:val="39"/>
    <w:unhideWhenUsed w:val="1"/>
    <w:rsid w:val="00EA5E08"/>
    <w:pPr>
      <w:spacing w:after="100"/>
      <w:ind w:left="440"/>
    </w:pPr>
  </w:style>
  <w:style w:type="paragraph" w:styleId="NoSpacing">
    <w:name w:val="No Spacing"/>
    <w:uiPriority w:val="1"/>
    <w:qFormat w:val="1"/>
    <w:rsid w:val="00DD3F00"/>
    <w:rPr>
      <w:rFonts w:ascii="Times New Roman" w:cs="Times New Roman" w:eastAsia="Times New Roman" w:hAnsi="Times New Roman"/>
    </w:rPr>
  </w:style>
  <w:style w:type="table" w:styleId="TableGrid">
    <w:name w:val="Table Grid"/>
    <w:basedOn w:val="TableNormal"/>
    <w:uiPriority w:val="59"/>
    <w:rsid w:val="003D503A"/>
    <w:pPr>
      <w:widowControl w:val="1"/>
      <w:autoSpaceDE w:val="1"/>
      <w:autoSpaceDN w:val="1"/>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2E4819"/>
    <w:pPr>
      <w:widowControl w:val="1"/>
      <w:autoSpaceDE w:val="1"/>
      <w:autoSpaceDN w:val="1"/>
      <w:spacing w:after="100" w:afterAutospacing="1" w:before="100" w:beforeAutospacing="1"/>
    </w:pPr>
    <w:rPr>
      <w:sz w:val="24"/>
      <w:szCs w:val="24"/>
    </w:rPr>
  </w:style>
  <w:style w:type="paragraph" w:styleId="Caption">
    <w:name w:val="caption"/>
    <w:basedOn w:val="Normal"/>
    <w:next w:val="Normal"/>
    <w:uiPriority w:val="35"/>
    <w:unhideWhenUsed w:val="1"/>
    <w:qFormat w:val="1"/>
    <w:rsid w:val="002E4819"/>
    <w:pPr>
      <w:spacing w:after="200"/>
    </w:pPr>
    <w:rPr>
      <w:i w:val="1"/>
      <w:iCs w:val="1"/>
      <w:color w:val="1f497d" w:themeColor="text2"/>
      <w:sz w:val="18"/>
      <w:szCs w:val="18"/>
    </w:rPr>
  </w:style>
  <w:style w:type="paragraph" w:styleId="Header">
    <w:name w:val="header"/>
    <w:basedOn w:val="Normal"/>
    <w:link w:val="HeaderChar"/>
    <w:uiPriority w:val="99"/>
    <w:unhideWhenUsed w:val="1"/>
    <w:rsid w:val="00064917"/>
    <w:pPr>
      <w:tabs>
        <w:tab w:val="center" w:pos="4680"/>
        <w:tab w:val="right" w:pos="9360"/>
      </w:tabs>
    </w:pPr>
  </w:style>
  <w:style w:type="character" w:styleId="HeaderChar" w:customStyle="1">
    <w:name w:val="Header Char"/>
    <w:basedOn w:val="DefaultParagraphFont"/>
    <w:link w:val="Header"/>
    <w:uiPriority w:val="99"/>
    <w:rsid w:val="00064917"/>
    <w:rPr>
      <w:rFonts w:ascii="Times New Roman" w:cs="Times New Roman" w:eastAsia="Times New Roman" w:hAnsi="Times New Roman"/>
    </w:rPr>
  </w:style>
  <w:style w:type="paragraph" w:styleId="Footer">
    <w:name w:val="footer"/>
    <w:basedOn w:val="Normal"/>
    <w:link w:val="FooterChar"/>
    <w:uiPriority w:val="99"/>
    <w:unhideWhenUsed w:val="1"/>
    <w:rsid w:val="00064917"/>
    <w:pPr>
      <w:tabs>
        <w:tab w:val="center" w:pos="4680"/>
        <w:tab w:val="right" w:pos="9360"/>
      </w:tabs>
    </w:pPr>
  </w:style>
  <w:style w:type="character" w:styleId="FooterChar" w:customStyle="1">
    <w:name w:val="Footer Char"/>
    <w:basedOn w:val="DefaultParagraphFont"/>
    <w:link w:val="Footer"/>
    <w:uiPriority w:val="99"/>
    <w:rsid w:val="00064917"/>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rforce.com/blog/alm/how-write-software-requirements-specification-srs-document" TargetMode="External"/><Relationship Id="rId8" Type="http://schemas.openxmlformats.org/officeDocument/2006/relationships/hyperlink" Target="https://www.geeksforgeeks.org/software-requirement-specification-srs-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oHzm8+qoIr1NdiHwirwiqWro2A==">CgMxLjAyCGgudHlqY3d0MgloLjI2aW4xcmcyCGgubG54Yno5MgloLjM1bmt1bjIyCWguMWtzdjR1djIJaC40NHNpbmlvMgloLjJqeHN4cWgyCGguejMzN3lhMgloLjNqMnFxbTM4AHIhMTAtZThiek8wczRiV3BReVFMNS13Vm9VcDhpVjEzOHN6</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2024-01-21T13:20:00Z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2024-01-05T00:00:00Z</vt:lpwstr>
  </property>
  <property fmtid="{D5CDD505-2E9C-101B-9397-08002B2CF9AE}" pid="3" name="Creator">
    <vt:lpwstr>Acrobat PDFMaker 20 for Word</vt:lpwstr>
  </property>
  <property fmtid="{D5CDD505-2E9C-101B-9397-08002B2CF9AE}" pid="4" name="LastSaved">
    <vt:lpwstr>2024-01-21T00:00:00Z</vt:lpwstr>
  </property>
  <property fmtid="{D5CDD505-2E9C-101B-9397-08002B2CF9AE}" pid="5" name="Producer">
    <vt:lpwstr>Adobe Acrobat Pro DC 20.6.20042</vt:lpwstr>
  </property>
</Properties>
</file>