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304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University of Asia Pacific (UAP)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783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7" w:line="240" w:lineRule="auto"/>
        <w:ind w:right="3800"/>
        <w:jc w:val="right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Course Outline 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8" w:line="265" w:lineRule="auto"/>
        <w:ind w:left="1450" w:right="2084" w:hanging="6.999999999999886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Computer Science and Engineering (CSE) Course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Title: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Computer Architecture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0" w:lineRule="auto"/>
        <w:ind w:left="145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CSE 317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left="1447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2022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40" w:lineRule="auto"/>
        <w:ind w:left="1444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Semester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145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Credit Hour: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3.0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0" w:line="240" w:lineRule="auto"/>
        <w:ind w:left="1443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Name &amp; Designation of Teacher: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Shammi Akhtar, Assistant Professor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left="1447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Office/Room: level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145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Class Hours: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as per class 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5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Consultation Hours: as per office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0" w:line="240" w:lineRule="auto"/>
        <w:ind w:left="1443" w:firstLine="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u w:val="single"/>
          <w:rtl w:val="0"/>
        </w:rPr>
        <w:t xml:space="preserve">shammi@uap-bd.edu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left="1443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Mobile: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+8801713309903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8" w:line="230" w:lineRule="auto"/>
        <w:ind w:left="5043" w:right="48" w:hanging="3597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Rationale: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Required course and a pre-requisite for Digital System Design,  Microprocessor and Operating System in the CSE program. The 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ind w:right="53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knowledge of this course is very important for the field of 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391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Hardware Design and Implementation. 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2" w:line="240" w:lineRule="auto"/>
        <w:ind w:left="1443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Pre-requisite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(if any)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CSE 209: Digital Logic &amp; System Design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3" w:line="240" w:lineRule="auto"/>
        <w:ind w:left="1450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Course Synopsis: 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ind w:left="1440" w:right="48" w:firstLine="3.0000000000001137"/>
        <w:jc w:val="both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Introduction: Computer Architecture and Organization. Instruction set architecture: Overview of MIPS,  basic instruction, high level to MIPS conversion of instruction, MIPS control and data path design.  Computer arithmetic and number system: Binary review; floating point number representation; basic  addition and multiplication algorithm and hardware. Advanced computer arithmetic: Booth multiplication  scheme, recoding process, best and worst multiplier, average gain. Computer system performance and  performance matrices: Execution time, clock rate, processor speed, CPI-clock per instruction,  mathematical problems. Memory and cache hierarchy: Primary memory, secondary memory, memory  hierarchy, virtual memory, caching scheme: direct addressed caching, other policies, Control design:  Processor control Unit design and data path analysis, Pipelining: Pipelined data path and control, super  scalar and dynamic pipelining. I/O organization: Introduction, bus control, I/O systems, programmed IO,  DMA and interrupts, I/O processors, multiprocessor system: UMA, NUMA etc.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40" w:lineRule="auto"/>
        <w:ind w:left="1455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3" w:line="240" w:lineRule="auto"/>
        <w:ind w:left="145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Course 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objectives of this course are to: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252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layers of computer organization.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" w:line="240" w:lineRule="auto"/>
        <w:ind w:right="1971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terms related to computer organization.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240" w:lineRule="auto"/>
        <w:ind w:right="898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3. Introduce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with clock cycle, instruction cycle, performance, 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66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instruction format, addressing mode and instruction throughput of 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43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single-cycle, multi-cycle, and pipelined implementations of a simple 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152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instruction set and pipeline hazard.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312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 knowledge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computer hardware, memory hierarchy, 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7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cache configurations, identification, placement, replacement Strategy 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66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and Show how cache design parameters affect cache hit rate.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55" w:line="230" w:lineRule="auto"/>
        <w:ind w:left="1441" w:right="321" w:firstLine="8.000000000000114"/>
        <w:rPr>
          <w:rFonts w:ascii="Times New Roman" w:cs="Times New Roman" w:eastAsia="Times New Roman" w:hAnsi="Times New Roman"/>
          <w:b w:val="1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rtl w:val="0"/>
        </w:rPr>
        <w:t xml:space="preserve">Course Outcomes (CO) and their mapping with Program outcomes (PO) and Teaching-Learning  Assessment methods:</w:t>
      </w:r>
    </w:p>
    <w:tbl>
      <w:tblPr>
        <w:tblStyle w:val="Table1"/>
        <w:tblW w:w="9577.0" w:type="dxa"/>
        <w:jc w:val="left"/>
        <w:tblInd w:w="1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"/>
        <w:gridCol w:w="2711"/>
        <w:gridCol w:w="1635"/>
        <w:gridCol w:w="1413"/>
        <w:gridCol w:w="1346"/>
        <w:gridCol w:w="1667"/>
        <w:tblGridChange w:id="0">
          <w:tblGrid>
            <w:gridCol w:w="805"/>
            <w:gridCol w:w="2711"/>
            <w:gridCol w:w="1635"/>
            <w:gridCol w:w="1413"/>
            <w:gridCol w:w="1346"/>
            <w:gridCol w:w="1667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CO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3" w:firstLine="0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CO Statements: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5" w:right="5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Upon successful completion  of the course, students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should be able 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23" w:right="105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Corresponding POs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(Appendix-1)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Bloom’s 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taxonomy 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8" w:right="103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domain/level (Appendix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Delivery 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methods 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and  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Assessment 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Tools</w:t>
            </w:r>
          </w:p>
        </w:tc>
      </w:tr>
      <w:tr>
        <w:trPr>
          <w:cantSplit w:val="0"/>
          <w:trHeight w:val="11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explain and apply  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="264" w:lineRule="auto"/>
              <w:ind w:left="116" w:right="373" w:hanging="1.999999999999993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knowledge related to the  layers of computer  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4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organization.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1/Apply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Lecture,  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multimedia.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Quiz, 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Class Test</w:t>
            </w:r>
          </w:p>
        </w:tc>
      </w:tr>
      <w:tr>
        <w:trPr>
          <w:cantSplit w:val="0"/>
          <w:trHeight w:val="22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Analyze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clock cycle,  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instruction cycle, 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32" w:right="6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performance, instruction  format, addressing mode  and instruction throughput  of single-cycle, multi-cycle,  and pipelined 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implementations of a 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simple instruction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1/Analyze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Lecture, 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Example  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from MIPS 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Instruction  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Class Tests, 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Class Works</w:t>
            </w:r>
          </w:p>
        </w:tc>
      </w:tr>
      <w:tr>
        <w:trPr>
          <w:cantSplit w:val="0"/>
          <w:trHeight w:val="22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312" w:right="24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Design and implement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computer hardware, 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30" w:lineRule="auto"/>
              <w:ind w:left="249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memory hierarchy, cache  configurations,  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30" w:lineRule="auto"/>
              <w:ind w:left="179" w:right="11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identification, placement,  replacement Strategy and  Show how cache design  parameters affect cache hit 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76"/>
              <w:jc w:val="right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1/Evaluate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Problem  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Exercise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Assignment,  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Project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Planning 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Exercise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4" w:firstLine="0"/>
        <w:rPr>
          <w:rFonts w:ascii="Times New Roman" w:cs="Times New Roman" w:eastAsia="Times New Roman" w:hAnsi="Times New Roman"/>
          <w:b w:val="1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rtl w:val="0"/>
        </w:rPr>
        <w:t xml:space="preserve">Weighting COs with Assessment methods: </w:t>
      </w:r>
    </w:p>
    <w:tbl>
      <w:tblPr>
        <w:tblStyle w:val="Table2"/>
        <w:tblW w:w="6142.0" w:type="dxa"/>
        <w:jc w:val="left"/>
        <w:tblInd w:w="30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8"/>
        <w:gridCol w:w="1559"/>
        <w:gridCol w:w="839"/>
        <w:gridCol w:w="1376"/>
        <w:gridCol w:w="810"/>
        <w:tblGridChange w:id="0">
          <w:tblGrid>
            <w:gridCol w:w="1558"/>
            <w:gridCol w:w="1559"/>
            <w:gridCol w:w="839"/>
            <w:gridCol w:w="1376"/>
            <w:gridCol w:w="810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Assessment  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% 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CO3</w:t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Final Exam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Mid Term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19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Class  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42.99999999999997" w:lineRule="auto"/>
              <w:ind w:left="191" w:right="168" w:firstLine="0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performance, Class Tests, 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Case study, 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Assignment, 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Project, On 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Spot Exercises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12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100%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8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Grading Policy: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As per the approved grading policy of UAP (Appendix-3) 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99" w:line="240" w:lineRule="auto"/>
        <w:ind w:left="1451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Course Content Outline and mapping with COs</w:t>
      </w:r>
    </w:p>
    <w:tbl>
      <w:tblPr>
        <w:tblStyle w:val="Table3"/>
        <w:tblW w:w="9577.0" w:type="dxa"/>
        <w:jc w:val="left"/>
        <w:tblInd w:w="1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"/>
        <w:gridCol w:w="2670"/>
        <w:gridCol w:w="1573"/>
        <w:gridCol w:w="1960"/>
        <w:gridCol w:w="2629"/>
        <w:tblGridChange w:id="0">
          <w:tblGrid>
            <w:gridCol w:w="745"/>
            <w:gridCol w:w="2670"/>
            <w:gridCol w:w="1573"/>
            <w:gridCol w:w="1960"/>
            <w:gridCol w:w="2629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Course Outcome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273" w:right="21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Delivery methods  and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Reading Materials</w:t>
            </w:r>
          </w:p>
        </w:tc>
      </w:tr>
      <w:tr>
        <w:trPr>
          <w:cantSplit w:val="0"/>
          <w:trHeight w:val="18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3" w:right="53" w:firstLine="1.99999999999999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1: Computer  Abstraction and Technology  Introduction to computer  architecture, processor and  memory technologies,  performance and power wall,  switching from uniprocessor  to multiprocessor.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CO1,CO2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53" w:firstLine="1.99999999999999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1, Computer  Organization and Design:  The Hardware/Software  Interface (5th Edition) and  lecture slides</w:t>
            </w:r>
          </w:p>
        </w:tc>
      </w:tr>
      <w:tr>
        <w:trPr>
          <w:cantSplit w:val="0"/>
          <w:trHeight w:val="2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5" w:right="53" w:firstLine="0.9999999999999964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2: Instructions:  Language of the Computer  Classifying instructions set  architecture, types and size of  operands, operations in the  instruction set, Instruction for  flow control, Instructions  format, Addressing modes,  MIPS Assembly Language.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CO1, CO2,CO3,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53" w:firstLine="1.99999999999999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2, Computer  Organization and Design:  The Hardware/Software  Interface 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Edition) and  lecture slides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6-7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8" w:right="53" w:hanging="1.999999999999993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3: Arithmetic for  Computers Arithmetic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CO1, CO2,CO3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9" w:right="53" w:hanging="0.9999999999999964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3, Computer  Organization and Design: 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7.0" w:type="dxa"/>
        <w:jc w:val="left"/>
        <w:tblInd w:w="1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5"/>
        <w:gridCol w:w="2670"/>
        <w:gridCol w:w="1573"/>
        <w:gridCol w:w="1960"/>
        <w:gridCol w:w="2629"/>
        <w:tblGridChange w:id="0">
          <w:tblGrid>
            <w:gridCol w:w="745"/>
            <w:gridCol w:w="2670"/>
            <w:gridCol w:w="1573"/>
            <w:gridCol w:w="1960"/>
            <w:gridCol w:w="2629"/>
          </w:tblGrid>
        </w:tblGridChange>
      </w:tblGrid>
      <w:tr>
        <w:trPr>
          <w:cantSplit w:val="0"/>
          <w:trHeight w:val="1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5" w:right="53" w:firstLine="4.0000000000000036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Operations (Addition,  Subtraction, Multiplication  and Division), Floating Point  Representation, Floating Point  Operations (Addition and  Multiplication).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53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Hardware/Software  Interface 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Edition) and  lecture slides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CT-2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9-10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20" w:right="251" w:hanging="4.0000000000000036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4 : CPU Organization  and Design 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Datapath, pipelining,  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3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pipelined datapath and  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3" w:right="529" w:firstLine="4.0000000000000036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control, instruction-level  parallelism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CO1, 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276" w:right="202" w:hanging="1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Lecture, Example  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53" w:firstLine="1.999999999999993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4, Computer  Organization and Design:  The Hardware/Software  Interface 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Edition) and  lecture slides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11-12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3" w:right="240" w:firstLine="1.999999999999993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5: Cache Hierarchies  Memory hierarchies, Cache  policies, Memory system,  RAMs, ROMs – Speed, size  and cost Performance  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consideration – Virtual  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C01, CO2,CO3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5" w:right="202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Lecture, Example  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5, Computer  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394" w:firstLine="3.000000000000007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Organization and Design:  The Hardware/Software  Interface (5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Edition) and  lecture slides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20" w:right="246" w:hanging="4.0000000000000036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Topic 6: Storage, Networks,  and Other Peripherals 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63.00000000000006" w:lineRule="auto"/>
              <w:ind w:left="115" w:right="53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Accessing I/O devices,  Interrupts, Direct Memory  Access, Buses, Interface  Circuits, Standard I/O  Interfaces (PCI, SCSI, USB).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CO1,CO2,CO3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0" w:lineRule="auto"/>
              <w:ind w:left="115" w:right="202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Lecture, Multimedia Lecture, Example  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Chap: 6, Computer  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387" w:firstLine="3.000000000000007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Organization and Design:  The Hardware/Software  Interface (3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Edition) and  lecture slides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Presentations  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Final Exam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C01,  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CO2,CO2,CO3.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1" w:lineRule="auto"/>
        <w:ind w:left="1446" w:right="328" w:firstLine="0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Required References: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Computer Organization and Design: The Hardware/Software Interface  -David A. Patterson, John L. Hennessy (5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Edition) 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2" w:line="230" w:lineRule="auto"/>
        <w:ind w:left="4330" w:right="655" w:hanging="2884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Recommended References: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Computer Organization &amp; Architecture-Designing for Performance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William Stallings (6th Edition, Pearson Education, 2003 reprint) 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0" w:line="230" w:lineRule="auto"/>
        <w:ind w:left="1451" w:right="51" w:firstLine="0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Student’s responsibilities: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Students must come to the class prepared for the course material covered  in the previous class (es).  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ind w:right="2649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They must submit their assignments on time.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115"/>
        <w:jc w:val="right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No late or partial assignments will be acceptable. There will be no make 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322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up quizzes/class tests. 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7" w:line="240" w:lineRule="auto"/>
        <w:ind w:left="1448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Special Instructions: 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4" w:lineRule="auto"/>
        <w:ind w:left="1952" w:right="1143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Minimum 70% attendance is required for a student to appear in the final exams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Late presence Any student coming after 20 minutes will miss the attendance </w:t>
      </w:r>
    </w:p>
    <w:tbl>
      <w:tblPr>
        <w:tblStyle w:val="Table5"/>
        <w:tblW w:w="9577.0" w:type="dxa"/>
        <w:jc w:val="left"/>
        <w:tblInd w:w="1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3"/>
        <w:gridCol w:w="3192"/>
        <w:gridCol w:w="3192"/>
        <w:tblGridChange w:id="0">
          <w:tblGrid>
            <w:gridCol w:w="3193"/>
            <w:gridCol w:w="3192"/>
            <w:gridCol w:w="3192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Prepared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Checked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rtl w:val="0"/>
              </w:rPr>
              <w:t xml:space="preserve">Approved by</w:t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SHAMMI AKHTAR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1"/>
                <w:szCs w:val="21"/>
                <w:rtl w:val="0"/>
              </w:rPr>
              <w:t xml:space="preserve">Chairman, PSAC committee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rtl w:val="0"/>
              </w:rPr>
              <w:t xml:space="preserve">Head of the Department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1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u w:val="single"/>
          <w:rtl w:val="0"/>
        </w:rPr>
        <w:t xml:space="preserve">Appendix-1: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4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Washington Accord Program Outcomes (PO) for engineering programs: </w:t>
      </w:r>
    </w:p>
    <w:tbl>
      <w:tblPr>
        <w:tblStyle w:val="Table6"/>
        <w:tblW w:w="9178.0" w:type="dxa"/>
        <w:jc w:val="left"/>
        <w:tblInd w:w="15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"/>
        <w:gridCol w:w="3244"/>
        <w:gridCol w:w="4766"/>
        <w:tblGridChange w:id="0">
          <w:tblGrid>
            <w:gridCol w:w="1168"/>
            <w:gridCol w:w="3244"/>
            <w:gridCol w:w="4766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Differentiating Characteristic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Engineering Knowledge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3" w:right="164" w:firstLine="1.999999999999993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Breadth and depth of education and type of knowledge,  both theoretical and practical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Problem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Complexity of analysis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Design/ development of solutions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9" w:lineRule="auto"/>
              <w:ind w:left="116" w:right="99" w:hanging="0.9999999999999964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Breadth and uniqueness of engineering problems i.e. the  extent to which problems are original and to which  solutions have previously been identified or codified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Investigation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Breadth and depth of investigation and experimentation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Modern Tool Usage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Level of understanding of the appropriateness of the tool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Engineer and Society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Level of knowledge and responsibility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Environment and Sustainability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Type of solutions.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Ethics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Understanding and level of practice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Individual and Team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Role in and diversity of team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113" w:right="211" w:firstLine="0.9999999999999964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Level of communication according to type of activities  performed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Project Management and Finance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Level of management required 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for differing types of activity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5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Lifelong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1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Preparation for and depth of Continuing learning.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1" w:firstLine="0"/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u w:val="single"/>
          <w:rtl w:val="0"/>
        </w:rPr>
        <w:t xml:space="preserve">Appendix-2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5" w:lineRule="auto"/>
        <w:ind w:left="1440" w:right="1530" w:firstLine="1423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u w:val="single"/>
        </w:rPr>
        <w:drawing>
          <wp:inline distB="19050" distT="19050" distL="19050" distR="19050">
            <wp:extent cx="4133850" cy="23215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1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u w:val="single"/>
          <w:rtl w:val="0"/>
        </w:rPr>
        <w:t xml:space="preserve">Appendix-3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3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UAP Grading Policy:</w:t>
      </w:r>
    </w:p>
    <w:tbl>
      <w:tblPr>
        <w:tblStyle w:val="Table7"/>
        <w:tblW w:w="9577.0" w:type="dxa"/>
        <w:jc w:val="left"/>
        <w:tblInd w:w="1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3"/>
        <w:gridCol w:w="3192"/>
        <w:gridCol w:w="3192"/>
        <w:tblGridChange w:id="0">
          <w:tblGrid>
            <w:gridCol w:w="3193"/>
            <w:gridCol w:w="3192"/>
            <w:gridCol w:w="3192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Numeric Grade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Letter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Grade Point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5" w:left="0" w:right="13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36FC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36F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laQSlJO5XpTHBg51dm2wR9vgzQ==">AMUW2mV++a73GooyDIBeIg0jgKjH/9VrWeN/qbDPlBNqnhxBWINIKReyMGVwPGneqvmsHO3lR3q/w+A2ZeTAjgLln42VqUhOGdyEnOnxlaG4IVXcbXfJMld1U7w/CcHS153SsrMe/ubm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2022-07-18T03:46:00Z</dcterms:created>
  <dc:creator>Shammi</dc:creator>
</cp:coreProperties>
</file>