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A3F7" w14:textId="195423C0" w:rsidR="003F79AB" w:rsidRDefault="003F79AB" w:rsidP="003F79AB">
      <w:pPr>
        <w:pStyle w:val="1"/>
        <w:numPr>
          <w:ilvl w:val="0"/>
          <w:numId w:val="1"/>
        </w:numPr>
        <w:spacing w:after="0" w:line="240" w:lineRule="auto"/>
        <w:ind w:right="13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F103D">
        <w:rPr>
          <w:rFonts w:ascii="Times New Roman" w:hAnsi="Times New Roman"/>
          <w:sz w:val="28"/>
          <w:szCs w:val="28"/>
          <w:shd w:val="clear" w:color="auto" w:fill="FFFFFF"/>
        </w:rPr>
        <w:t xml:space="preserve">Конкурс разработчиков компьютерных игр </w:t>
      </w:r>
    </w:p>
    <w:p w14:paraId="778CD6E7" w14:textId="1DA7BE12" w:rsidR="00C921EB" w:rsidRDefault="00C921EB" w:rsidP="00C921EB">
      <w:pPr>
        <w:pStyle w:val="1"/>
        <w:spacing w:after="0" w:line="240" w:lineRule="auto"/>
        <w:ind w:left="0" w:right="13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рамках отборочного тура конкурса </w:t>
      </w:r>
      <w:r w:rsidR="00E97DBA">
        <w:rPr>
          <w:rFonts w:ascii="Times New Roman" w:hAnsi="Times New Roman"/>
          <w:sz w:val="28"/>
          <w:szCs w:val="28"/>
          <w:shd w:val="clear" w:color="auto" w:fill="FFFFFF"/>
        </w:rPr>
        <w:t xml:space="preserve">(дистанционно)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участники выполняют предложенные организаторами задания в определенный временной интервал, по результатам отборочного этапа формируется список участников очного этапа. Участники очного этапа демонстрируют свои разработки по различным категориям: игры, разработанные с помощью фреймворков/ движков, игры, написанные на различных языках программирования, кроме того, в каждом направлении три возрастные группы: младшие школьники (1-4 класс), средняя школа (5-9 класс), студенты и старшая школа (10-11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кл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).</w:t>
      </w:r>
    </w:p>
    <w:p w14:paraId="1B150FBE" w14:textId="1F47F5A1" w:rsidR="003F79AB" w:rsidRDefault="003F79AB" w:rsidP="003F79AB">
      <w:pPr>
        <w:pStyle w:val="1"/>
        <w:numPr>
          <w:ilvl w:val="0"/>
          <w:numId w:val="1"/>
        </w:numPr>
        <w:spacing w:after="0" w:line="240" w:lineRule="auto"/>
        <w:ind w:left="138" w:right="135" w:firstLine="57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F79AB">
        <w:rPr>
          <w:rFonts w:ascii="Times New Roman" w:hAnsi="Times New Roman"/>
          <w:sz w:val="28"/>
          <w:szCs w:val="28"/>
          <w:shd w:val="clear" w:color="auto" w:fill="FFFFFF"/>
        </w:rPr>
        <w:t>Соревнования по спортивному программированию «Юный программист»</w:t>
      </w:r>
    </w:p>
    <w:p w14:paraId="26A6DFD5" w14:textId="367EB5EF" w:rsidR="00C921EB" w:rsidRPr="003F79AB" w:rsidRDefault="00C921EB" w:rsidP="00C921EB">
      <w:pPr>
        <w:pStyle w:val="1"/>
        <w:spacing w:after="0" w:line="240" w:lineRule="auto"/>
        <w:ind w:left="138" w:right="13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 очному этапу конкурса допускаются участники, прошедшие отборочный тур</w:t>
      </w:r>
      <w:r w:rsidR="00E97DBA">
        <w:rPr>
          <w:rFonts w:ascii="Times New Roman" w:hAnsi="Times New Roman"/>
          <w:sz w:val="28"/>
          <w:szCs w:val="28"/>
          <w:shd w:val="clear" w:color="auto" w:fill="FFFFFF"/>
        </w:rPr>
        <w:t xml:space="preserve"> (дистанционно)</w:t>
      </w:r>
      <w:r>
        <w:rPr>
          <w:rFonts w:ascii="Times New Roman" w:hAnsi="Times New Roman"/>
          <w:sz w:val="28"/>
          <w:szCs w:val="28"/>
          <w:shd w:val="clear" w:color="auto" w:fill="FFFFFF"/>
        </w:rPr>
        <w:t>, задания которого выставляются организаторами заранее, также участники выполняют тест, по результатам отборочного тура отбираются по 10 участников в каждой возрастной группе. В рамках очного тура участники выполняют задания, утвержденные экспертами накануне конкурса.</w:t>
      </w:r>
      <w:r w:rsidR="00E97DBA">
        <w:rPr>
          <w:rFonts w:ascii="Times New Roman" w:hAnsi="Times New Roman"/>
          <w:sz w:val="28"/>
          <w:szCs w:val="28"/>
          <w:shd w:val="clear" w:color="auto" w:fill="FFFFFF"/>
        </w:rPr>
        <w:t xml:space="preserve"> Тематика заданий конкурса определяется на основании заданий чемпионата «Профессионалы», что обеспечивает высокий уровень требований.</w:t>
      </w:r>
    </w:p>
    <w:p w14:paraId="506315F5" w14:textId="22D236FC" w:rsidR="003F79AB" w:rsidRDefault="003F79AB" w:rsidP="003F79AB">
      <w:pPr>
        <w:pStyle w:val="1"/>
        <w:numPr>
          <w:ilvl w:val="0"/>
          <w:numId w:val="1"/>
        </w:numPr>
        <w:spacing w:after="0" w:line="240" w:lineRule="auto"/>
        <w:ind w:left="138" w:right="135" w:firstLine="57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F103D">
        <w:rPr>
          <w:rFonts w:ascii="Times New Roman" w:hAnsi="Times New Roman"/>
          <w:sz w:val="28"/>
          <w:szCs w:val="28"/>
          <w:shd w:val="clear" w:color="auto" w:fill="FFFFFF"/>
        </w:rPr>
        <w:t xml:space="preserve">Соревнования по сетевому и системному администрированию «Юный сетевой администратор» </w:t>
      </w:r>
    </w:p>
    <w:p w14:paraId="75941ED6" w14:textId="7867F81C" w:rsidR="00C921EB" w:rsidRPr="00AF103D" w:rsidRDefault="00C921EB" w:rsidP="00C921EB">
      <w:pPr>
        <w:pStyle w:val="1"/>
        <w:spacing w:after="0" w:line="240" w:lineRule="auto"/>
        <w:ind w:left="138" w:right="13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Отборочный тур конкурса организован в виде </w:t>
      </w:r>
      <w:r w:rsidR="00E97DBA">
        <w:rPr>
          <w:rFonts w:ascii="Times New Roman" w:hAnsi="Times New Roman"/>
          <w:sz w:val="28"/>
          <w:szCs w:val="28"/>
          <w:shd w:val="clear" w:color="auto" w:fill="FFFFFF"/>
        </w:rPr>
        <w:t>онлайн-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тестирования, по результатам которого участники, набравшие наибольшее количество баллов, проходят в очный тур (кол-во 10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чел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). В рамках очного этапа участники вып</w:t>
      </w:r>
      <w:r w:rsidR="00E97DBA">
        <w:rPr>
          <w:rFonts w:ascii="Times New Roman" w:hAnsi="Times New Roman"/>
          <w:sz w:val="28"/>
          <w:szCs w:val="28"/>
          <w:shd w:val="clear" w:color="auto" w:fill="FFFFFF"/>
        </w:rPr>
        <w:t>олняют задания чемпионата «Профессионалы», адаптированные под возрастные категории</w:t>
      </w:r>
    </w:p>
    <w:p w14:paraId="044E3B83" w14:textId="5FFA5766" w:rsidR="003F79AB" w:rsidRDefault="003F79AB" w:rsidP="003F79AB">
      <w:pPr>
        <w:pStyle w:val="1"/>
        <w:numPr>
          <w:ilvl w:val="0"/>
          <w:numId w:val="1"/>
        </w:numPr>
        <w:spacing w:after="0" w:line="240" w:lineRule="auto"/>
        <w:ind w:left="138" w:right="135" w:firstLine="57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F103D">
        <w:rPr>
          <w:rFonts w:ascii="Times New Roman" w:hAnsi="Times New Roman"/>
          <w:sz w:val="28"/>
          <w:szCs w:val="28"/>
          <w:shd w:val="clear" w:color="auto" w:fill="FFFFFF"/>
        </w:rPr>
        <w:t>Фестиваль видео, анимации, 2</w:t>
      </w:r>
      <w:r w:rsidRPr="00AF103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</w:t>
      </w:r>
      <w:r w:rsidRPr="00AF103D">
        <w:rPr>
          <w:rFonts w:ascii="Times New Roman" w:hAnsi="Times New Roman"/>
          <w:sz w:val="28"/>
          <w:szCs w:val="28"/>
          <w:shd w:val="clear" w:color="auto" w:fill="FFFFFF"/>
        </w:rPr>
        <w:t xml:space="preserve"> и 3</w:t>
      </w:r>
      <w:r w:rsidRPr="00AF103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</w:t>
      </w:r>
      <w:r w:rsidRPr="00AF103D">
        <w:rPr>
          <w:rFonts w:ascii="Times New Roman" w:hAnsi="Times New Roman"/>
          <w:sz w:val="28"/>
          <w:szCs w:val="28"/>
          <w:shd w:val="clear" w:color="auto" w:fill="FFFFFF"/>
        </w:rPr>
        <w:t xml:space="preserve"> графики </w:t>
      </w:r>
    </w:p>
    <w:p w14:paraId="21F7D520" w14:textId="6086D167" w:rsidR="00E97DBA" w:rsidRPr="00E97DBA" w:rsidRDefault="00E97DBA" w:rsidP="00E97DBA">
      <w:pPr>
        <w:pStyle w:val="1"/>
        <w:spacing w:after="0" w:line="240" w:lineRule="auto"/>
        <w:ind w:left="138" w:right="13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Отборочный тур фестиваля проходит дистанционно, участников информируют о тематике конкурса, в рамках которого должны выполняться работы. В рамках фестиваля проходят соревнования по компьютерной анимации, 2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3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графике в разных возрастных категориях. На очный этап конкурса участники представляют готовый продукт: компьютерную анимацию (н-р, фильм), компьютерный рисунок и т.п. Важно: не допускается использование нейросетей.</w:t>
      </w:r>
    </w:p>
    <w:p w14:paraId="484DCC75" w14:textId="2F1C5906" w:rsidR="003F79AB" w:rsidRDefault="003F79AB" w:rsidP="003F79AB">
      <w:pPr>
        <w:pStyle w:val="1"/>
        <w:numPr>
          <w:ilvl w:val="0"/>
          <w:numId w:val="1"/>
        </w:numPr>
        <w:spacing w:after="0" w:line="240" w:lineRule="auto"/>
        <w:ind w:left="138" w:right="135" w:firstLine="57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F103D">
        <w:rPr>
          <w:rFonts w:ascii="Times New Roman" w:hAnsi="Times New Roman"/>
          <w:sz w:val="28"/>
          <w:szCs w:val="28"/>
          <w:shd w:val="clear" w:color="auto" w:fill="FFFFFF"/>
        </w:rPr>
        <w:t>Соревнования по трехмерному моделированию</w:t>
      </w:r>
    </w:p>
    <w:p w14:paraId="6D9017A4" w14:textId="2E3F37B3" w:rsidR="00E97DBA" w:rsidRPr="00FA7CCD" w:rsidRDefault="00FA7CCD" w:rsidP="00E97DBA">
      <w:pPr>
        <w:pStyle w:val="1"/>
        <w:spacing w:after="0" w:line="240" w:lineRule="auto"/>
        <w:ind w:left="138" w:right="13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Отборочный тур организован дистанционно, в виде онлайн-тестирования, по результатам отборочного тура формируется список участников очного этапа. Участники заранее информируются об используемом на конкурсе ПО, заданием очного тура является создание 3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-модели в соответствии с требованиями. </w:t>
      </w:r>
    </w:p>
    <w:p w14:paraId="6BA9835C" w14:textId="4A489A14" w:rsidR="003F79AB" w:rsidRDefault="003F79AB" w:rsidP="003F79AB">
      <w:pPr>
        <w:pStyle w:val="1"/>
        <w:numPr>
          <w:ilvl w:val="0"/>
          <w:numId w:val="1"/>
        </w:numPr>
        <w:spacing w:after="0" w:line="240" w:lineRule="auto"/>
        <w:ind w:left="138" w:right="135" w:firstLine="57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F103D">
        <w:rPr>
          <w:rFonts w:ascii="Times New Roman" w:hAnsi="Times New Roman"/>
          <w:sz w:val="28"/>
          <w:szCs w:val="28"/>
          <w:shd w:val="clear" w:color="auto" w:fill="FFFFFF"/>
        </w:rPr>
        <w:t>Открытый конкурс ИТ-проектов (конкурс привлекает внимание не только школьников и студентов, но и молодых ученых и специалистов)</w:t>
      </w:r>
    </w:p>
    <w:p w14:paraId="5E4BD91D" w14:textId="6F3AED6A" w:rsidR="00FA7CCD" w:rsidRPr="00AF103D" w:rsidRDefault="00FA7CCD" w:rsidP="00FA7CCD">
      <w:pPr>
        <w:pStyle w:val="1"/>
        <w:spacing w:after="0" w:line="240" w:lineRule="auto"/>
        <w:ind w:left="138" w:right="13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На отборочный этап конкурса представляются готовые решения в различных областях ИТ: веб-сайты, мобильные приложения, программные продукты и т.п., направленные на решение социальных или иных задач в </w:t>
      </w: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интересах Республики Бурятия. По результатам отбора лучшие 10 проектов проходят в очный этап конкурса. </w:t>
      </w:r>
    </w:p>
    <w:p w14:paraId="61215EF9" w14:textId="42B2F2CB" w:rsidR="003F79AB" w:rsidRDefault="003F79AB" w:rsidP="003F79AB">
      <w:pPr>
        <w:pStyle w:val="1"/>
        <w:numPr>
          <w:ilvl w:val="0"/>
          <w:numId w:val="1"/>
        </w:numPr>
        <w:spacing w:after="0" w:line="240" w:lineRule="auto"/>
        <w:ind w:left="138" w:right="135" w:firstLine="57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F103D">
        <w:rPr>
          <w:rFonts w:ascii="Times New Roman" w:hAnsi="Times New Roman"/>
          <w:sz w:val="28"/>
          <w:szCs w:val="28"/>
          <w:shd w:val="clear" w:color="auto" w:fill="FFFFFF"/>
        </w:rPr>
        <w:t>Конкурс методических цифровых разработок (для преподавателей и учителей информатики)</w:t>
      </w:r>
    </w:p>
    <w:p w14:paraId="6619362D" w14:textId="4D9D88D2" w:rsidR="00FA7CCD" w:rsidRPr="00AF103D" w:rsidRDefault="00FA7CCD" w:rsidP="00F4210A">
      <w:pPr>
        <w:pStyle w:val="1"/>
        <w:spacing w:after="0" w:line="240" w:lineRule="auto"/>
        <w:ind w:left="138" w:right="13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На отборочный тур преподаватели и учителя информатики представляют цифровую методическую разработку, реализованную с использованием новейших цифровых технологий, по результатам отбора, лучшие 10 участников проходят в очный этап. Задание очного этапа заключается в разработке цифрового урока на заданной организаторами тематике</w:t>
      </w:r>
      <w:r w:rsidR="00F4210A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рамках конкурса также проходят мастер-классы по внедрению цифровых технологий в процесс обучения. </w:t>
      </w:r>
    </w:p>
    <w:p w14:paraId="58456EB7" w14:textId="77777777" w:rsidR="003F79AB" w:rsidRPr="00AF103D" w:rsidRDefault="003F79AB" w:rsidP="003F79AB">
      <w:pPr>
        <w:pStyle w:val="1"/>
        <w:numPr>
          <w:ilvl w:val="0"/>
          <w:numId w:val="1"/>
        </w:numPr>
        <w:spacing w:after="0" w:line="240" w:lineRule="auto"/>
        <w:ind w:left="138" w:right="135" w:firstLine="57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F103D">
        <w:rPr>
          <w:rFonts w:ascii="Times New Roman" w:hAnsi="Times New Roman"/>
          <w:sz w:val="28"/>
          <w:szCs w:val="28"/>
          <w:shd w:val="clear" w:color="auto" w:fill="FFFFFF"/>
        </w:rPr>
        <w:t>Гонки роботов</w:t>
      </w:r>
    </w:p>
    <w:p w14:paraId="7AB550C6" w14:textId="43EB1B9C" w:rsidR="003F79AB" w:rsidRDefault="003F79AB" w:rsidP="003F79AB">
      <w:pPr>
        <w:pStyle w:val="1"/>
        <w:numPr>
          <w:ilvl w:val="0"/>
          <w:numId w:val="1"/>
        </w:numPr>
        <w:spacing w:after="0" w:line="240" w:lineRule="auto"/>
        <w:ind w:left="138" w:right="135" w:firstLine="57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F103D">
        <w:rPr>
          <w:rFonts w:ascii="Times New Roman" w:hAnsi="Times New Roman"/>
          <w:sz w:val="28"/>
          <w:szCs w:val="28"/>
          <w:shd w:val="clear" w:color="auto" w:fill="FFFFFF"/>
        </w:rPr>
        <w:t>Интеллектуальный ИТ-квест</w:t>
      </w:r>
      <w:r w:rsidR="00F4210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2D8F06D1" w14:textId="37F4405A" w:rsidR="00F4210A" w:rsidRPr="00AF103D" w:rsidRDefault="00F4210A" w:rsidP="00F4210A">
      <w:pPr>
        <w:pStyle w:val="1"/>
        <w:spacing w:after="0" w:line="240" w:lineRule="auto"/>
        <w:ind w:left="138" w:right="13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Мероприятие не предусматривает отборочного тура, участники (10 команд) получают первое задание квеста накануне, задания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необходимо выполнить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используя не только знания по информатике, но и обладая высоким уровнем владения информационными технологиями и электронными сервисами. Сам квест организуется на базе БИИК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СибГУТИ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, представляет собой выполнение заданий на разных станциях. Учитываются правильность и скорость выполнения заданий</w:t>
      </w:r>
    </w:p>
    <w:p w14:paraId="2FEE5F7C" w14:textId="77777777" w:rsidR="003F79AB" w:rsidRPr="00AF103D" w:rsidRDefault="003F79AB" w:rsidP="003F79AB">
      <w:pPr>
        <w:pStyle w:val="1"/>
        <w:numPr>
          <w:ilvl w:val="0"/>
          <w:numId w:val="1"/>
        </w:numPr>
        <w:spacing w:after="0" w:line="240" w:lineRule="auto"/>
        <w:ind w:left="138" w:right="135" w:firstLine="57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F103D">
        <w:rPr>
          <w:rFonts w:ascii="Times New Roman" w:hAnsi="Times New Roman"/>
          <w:sz w:val="28"/>
          <w:szCs w:val="28"/>
          <w:shd w:val="clear" w:color="auto" w:fill="FFFFFF"/>
        </w:rPr>
        <w:t xml:space="preserve">Кибербезопасность </w:t>
      </w:r>
    </w:p>
    <w:p w14:paraId="66D1E06D" w14:textId="77777777" w:rsidR="003F79AB" w:rsidRPr="00AF103D" w:rsidRDefault="003F79AB" w:rsidP="003F79AB">
      <w:pPr>
        <w:pStyle w:val="1"/>
        <w:numPr>
          <w:ilvl w:val="0"/>
          <w:numId w:val="1"/>
        </w:numPr>
        <w:spacing w:after="0" w:line="240" w:lineRule="auto"/>
        <w:ind w:left="138" w:right="135" w:firstLine="57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AF103D">
        <w:rPr>
          <w:rFonts w:ascii="Times New Roman" w:hAnsi="Times New Roman"/>
          <w:sz w:val="28"/>
          <w:szCs w:val="28"/>
          <w:shd w:val="clear" w:color="auto" w:fill="FFFFFF"/>
        </w:rPr>
        <w:t>Интернет вещей</w:t>
      </w:r>
    </w:p>
    <w:p w14:paraId="3FA05EA4" w14:textId="77777777" w:rsidR="006432AA" w:rsidRDefault="006432AA"/>
    <w:sectPr w:rsidR="00643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C0D"/>
    <w:multiLevelType w:val="hybridMultilevel"/>
    <w:tmpl w:val="B762DEDC"/>
    <w:lvl w:ilvl="0" w:tplc="4BAC8C0C">
      <w:start w:val="1"/>
      <w:numFmt w:val="decimal"/>
      <w:lvlText w:val="%1."/>
      <w:lvlJc w:val="left"/>
      <w:pPr>
        <w:ind w:left="1287" w:hanging="360"/>
      </w:pPr>
      <w:rPr>
        <w:rFonts w:ascii="Times New Roman" w:eastAsia="Calibr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2180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9AB"/>
    <w:rsid w:val="00002258"/>
    <w:rsid w:val="003A2C5B"/>
    <w:rsid w:val="003F79AB"/>
    <w:rsid w:val="00481135"/>
    <w:rsid w:val="0062091B"/>
    <w:rsid w:val="006432AA"/>
    <w:rsid w:val="009D0F4A"/>
    <w:rsid w:val="00C921EB"/>
    <w:rsid w:val="00E97DBA"/>
    <w:rsid w:val="00F4210A"/>
    <w:rsid w:val="00FA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91FD6"/>
  <w15:chartTrackingRefBased/>
  <w15:docId w15:val="{941FF9BF-23ED-4B99-8605-C35D3B6D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3F79AB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Елтунова Инга Баировна</dc:creator>
  <cp:keywords/>
  <dc:description/>
  <cp:lastModifiedBy>Татьяна Сычева</cp:lastModifiedBy>
  <cp:revision>2</cp:revision>
  <dcterms:created xsi:type="dcterms:W3CDTF">2024-04-24T07:26:00Z</dcterms:created>
  <dcterms:modified xsi:type="dcterms:W3CDTF">2024-04-24T07:26:00Z</dcterms:modified>
</cp:coreProperties>
</file>