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Соответствие Pixel Perfect (может не соответствовать картинка розовая и картинка лодки)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Адаптивность от 300 пикселей. Внешний вид на разных экранах - на ваше усмотрение, должно быть красиво и читаемо.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Розовый фон в колонках появляется на ховер. Колонки все изначально без фона, на ховер становятся розовыми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Плюсик - ссылка с полупрозрачным черным фоном.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лодки и кругов может быть как дизайном, так и контентом.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Иконки в колонках должны быть вставлены псевдоэлементами.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Полоску под лодкой можно вставить фоном или псевдоэлементом.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