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600" w:before="120" w:line="360" w:lineRule="auto"/>
        <w:jc w:val="both"/>
      </w:pPr>
    </w:p>
    <w:p>
      <w:pPr>
        <w:bidi/>
        <w:spacing w:after="80" w:before="120" w:line="360" w:lineRule="auto"/>
        <w:jc w:val="center"/>
      </w:pPr>
      <w:r>
        <w:rPr>
          <w:rFonts w:ascii="Tahoma" w:hAnsi="Tahoma" w:cs="Tahoma"/>
          <w:b/>
          <w:color w:val="1F3A5F"/>
          <w:sz w:val="28"/>
          <w:szCs w:val="28"/>
          <w:bCs/>
        </w:rPr>
        <w:t>دانشگاه بوعلی سینا</w:t>
      </w:r>
    </w:p>
    <w:p>
      <w:pPr>
        <w:bidi/>
        <w:spacing w:after="40" w:before="120" w:line="360" w:lineRule="auto"/>
        <w:jc w:val="center"/>
      </w:pPr>
      <w:r>
        <w:rPr>
          <w:rFonts w:ascii="Tahoma" w:hAnsi="Tahoma" w:cs="Tahoma"/>
          <w:b w:val="0"/>
          <w:color w:val="5A5A5A"/>
          <w:sz w:val="24"/>
          <w:szCs w:val="24"/>
        </w:rPr>
        <w:t>دانشکده فنی و مهندسی</w:t>
      </w:r>
    </w:p>
    <w:p>
      <w:pPr>
        <w:bidi/>
        <w:spacing w:after="1200" w:before="120" w:line="360" w:lineRule="auto"/>
        <w:jc w:val="center"/>
      </w:pPr>
      <w:r>
        <w:rPr>
          <w:rFonts w:ascii="Tahoma" w:hAnsi="Tahoma" w:cs="Tahoma"/>
          <w:b w:val="0"/>
          <w:color w:val="5A5A5A"/>
          <w:sz w:val="24"/>
          <w:szCs w:val="24"/>
        </w:rPr>
        <w:t>گروه مهندسی کامپیوتر</w:t>
      </w:r>
    </w:p>
    <w:p>
      <w:pPr>
        <w:bidi/>
        <w:spacing w:after="360" w:before="120" w:line="360" w:lineRule="auto"/>
        <w:jc w:val="center"/>
      </w:pPr>
      <w:r>
        <w:rPr>
          <w:rFonts w:ascii="Tahoma" w:hAnsi="Tahoma" w:cs="Tahoma"/>
          <w:b w:val="0"/>
          <w:color w:val="5A5A5A"/>
          <w:sz w:val="30"/>
          <w:szCs w:val="30"/>
        </w:rPr>
        <w:t>تحلیل و طراحی پروژه ماژول بیمه تکمیلی</w:t>
      </w:r>
    </w:p>
    <w:p>
      <w:pPr>
        <w:bidi/>
        <w:spacing w:after="200" w:before="120" w:line="360" w:lineRule="auto"/>
        <w:jc w:val="center"/>
      </w:pPr>
      <w:r>
        <w:rPr>
          <w:rFonts w:ascii="Tahoma" w:hAnsi="Tahoma" w:cs="Tahoma"/>
          <w:b/>
          <w:color w:val="1F3A5F"/>
          <w:sz w:val="42"/>
          <w:szCs w:val="42"/>
          <w:bCs/>
        </w:rPr>
        <w:t>گزارش کار پروژه مهندسی</w:t>
      </w:r>
    </w:p>
    <w:p>
      <w:pPr>
        <w:bidi/>
        <w:spacing w:after="1800" w:before="120" w:line="360" w:lineRule="auto"/>
        <w:jc w:val="center"/>
      </w:pPr>
      <w:r>
        <w:rPr>
          <w:rFonts w:ascii="Tahoma" w:hAnsi="Tahoma" w:cs="Tahoma"/>
          <w:b w:val="0"/>
          <w:color w:val="5A5A5A"/>
          <w:sz w:val="23"/>
          <w:szCs w:val="23"/>
        </w:rPr>
        <w:t>سامانه تحت وب مدیریت بیمه تکمیلی کارکنان با موتور قانون داده‌محور، گردش‌کار چندمرحله‌ای و ردیابی کامل</w:t>
      </w:r>
    </w:p>
    <w:p>
      <w:pPr>
        <w:bidi/>
        <w:spacing w:after="140" w:line="288" w:lineRule="auto"/>
        <w:jc w:val="center"/>
      </w:pPr>
      <w:r>
        <w:rPr>
          <w:rFonts w:ascii="Tahoma" w:hAnsi="Tahoma" w:cs="Tahoma"/>
          <w:b w:val="0"/>
          <w:color w:val="5A5A5A"/>
          <w:sz w:val="22"/>
          <w:szCs w:val="22"/>
        </w:rPr>
        <w:t xml:space="preserve">استاد راهنما:  </w:t>
      </w:r>
      <w:r>
        <w:rPr>
          <w:rFonts w:ascii="Tahoma" w:hAnsi="Tahoma" w:cs="Tahoma"/>
          <w:b/>
          <w:color w:val="1A1A1A"/>
          <w:sz w:val="24"/>
          <w:szCs w:val="24"/>
          <w:bCs/>
        </w:rPr>
        <w:t>جناب آقای دکتر مهدی سخایی‌نیا</w:t>
      </w:r>
    </w:p>
    <w:p>
      <w:pPr>
        <w:bidi/>
        <w:spacing w:after="140" w:line="288" w:lineRule="auto"/>
        <w:jc w:val="center"/>
      </w:pPr>
      <w:r>
        <w:rPr>
          <w:rFonts w:ascii="Tahoma" w:hAnsi="Tahoma" w:cs="Tahoma"/>
          <w:b w:val="0"/>
          <w:color w:val="5A5A5A"/>
          <w:sz w:val="22"/>
          <w:szCs w:val="22"/>
        </w:rPr>
        <w:t xml:space="preserve">دانشجو:  </w:t>
      </w:r>
      <w:r>
        <w:rPr>
          <w:rFonts w:ascii="Tahoma" w:hAnsi="Tahoma" w:cs="Tahoma"/>
          <w:b/>
          <w:color w:val="1A1A1A"/>
          <w:sz w:val="24"/>
          <w:szCs w:val="24"/>
          <w:bCs/>
        </w:rPr>
        <w:t>سعید مظاهری</w:t>
      </w:r>
    </w:p>
    <w:p>
      <w:pPr>
        <w:bidi/>
        <w:spacing w:after="140" w:line="288" w:lineRule="auto"/>
        <w:jc w:val="center"/>
      </w:pPr>
      <w:r>
        <w:rPr>
          <w:rFonts w:ascii="Tahoma" w:hAnsi="Tahoma" w:cs="Tahoma"/>
          <w:b w:val="0"/>
          <w:color w:val="5A5A5A"/>
          <w:sz w:val="22"/>
          <w:szCs w:val="22"/>
        </w:rPr>
        <w:t xml:space="preserve">شماره دانشجویی:  </w:t>
      </w:r>
      <w:r>
        <w:rPr>
          <w:rFonts w:ascii="Tahoma" w:hAnsi="Tahoma" w:cs="Tahoma"/>
          <w:b/>
          <w:color w:val="1A1A1A"/>
          <w:sz w:val="24"/>
          <w:szCs w:val="24"/>
          <w:bCs/>
        </w:rPr>
        <w:t>۴۰۲۴۲۹۹۰۰۴</w:t>
      </w:r>
    </w:p>
    <w:p>
      <w:pPr>
        <w:bidi/>
        <w:spacing w:after="140" w:line="288" w:lineRule="auto"/>
        <w:jc w:val="center"/>
      </w:pPr>
      <w:r>
        <w:rPr>
          <w:rFonts w:ascii="Tahoma" w:hAnsi="Tahoma" w:cs="Tahoma"/>
          <w:b w:val="0"/>
          <w:color w:val="5A5A5A"/>
          <w:sz w:val="22"/>
          <w:szCs w:val="22"/>
        </w:rPr>
        <w:t xml:space="preserve">رشته و گرایش:  </w:t>
      </w:r>
      <w:r>
        <w:rPr>
          <w:rFonts w:ascii="Tahoma" w:hAnsi="Tahoma" w:cs="Tahoma"/>
          <w:b/>
          <w:color w:val="1A1A1A"/>
          <w:sz w:val="24"/>
          <w:szCs w:val="24"/>
          <w:bCs/>
        </w:rPr>
        <w:t>مهندسی کامپیوتر — نرم‌افزار</w:t>
      </w:r>
    </w:p>
    <w:p>
      <w:pPr>
        <w:bidi/>
        <w:spacing w:after="1200" w:before="120" w:line="360" w:lineRule="auto"/>
        <w:jc w:val="both"/>
      </w:pPr>
    </w:p>
    <w:p>
      <w:pPr>
        <w:bidi/>
        <w:spacing w:after="160" w:before="120" w:line="360" w:lineRule="auto"/>
        <w:jc w:val="center"/>
      </w:pPr>
      <w:r>
        <w:rPr>
          <w:rFonts w:ascii="Tahoma" w:hAnsi="Tahoma" w:cs="Tahoma"/>
          <w:b w:val="0"/>
          <w:color w:val="5A5A5A"/>
          <w:sz w:val="23"/>
          <w:szCs w:val="23"/>
        </w:rPr>
        <w:t>مرداد ۱۴۰۵</w:t>
      </w:r>
    </w:p>
    <w:p>
      <w:r>
        <w:br w:type="page"/>
      </w:r>
    </w:p>
    <w:p>
      <w:pPr>
        <w:keepNext/>
        <w:pageBreakBefore/>
        <w:bidi/>
        <w:spacing w:before="0" w:after="120"/>
        <w:jc w:val="right"/>
        <w:outlineLvl w:val="0"/>
      </w:pPr>
      <w:r>
        <w:rPr>
          <w:rFonts w:ascii="Tahoma" w:hAnsi="Tahoma" w:cs="Tahoma"/>
          <w:b/>
          <w:color w:val="1F3A5F"/>
          <w:sz w:val="30"/>
          <w:szCs w:val="30"/>
          <w:bCs/>
        </w:rPr>
        <w:t>چکیده</w:t>
      </w:r>
    </w:p>
    <w:p>
      <w:pPr>
        <w:bidi/>
        <w:spacing w:after="160" w:before="120" w:line="360" w:lineRule="auto"/>
        <w:jc w:val="both"/>
      </w:pPr>
      <w:r>
        <w:rPr>
          <w:rFonts w:ascii="Tahoma" w:hAnsi="Tahoma" w:cs="Tahoma"/>
          <w:b w:val="0"/>
          <w:color w:val="1A1A1A"/>
          <w:sz w:val="22"/>
          <w:szCs w:val="22"/>
        </w:rPr>
        <w:t>با گسترش پوشش بیمه تکمیلی در سازمان‌ها، محاسبه دستی مبلغ قابل پرداخت — با درصد پوشش، سقف هر دفعه، و سقف سالانه — به یکی از منابع اصلی خطا، ابهام، و تأخیر در فرایند رسیدگی به خسارت تبدیل شده است. پروژه بیمه تکمیلی با هدف طراحی و پیاده‌سازی سامانه‌ای هوشمند و تحت وب برای مدیریت درخواست هزینه، محاسبه خودکار مبلغ قابل پرداخت، و ردیابی کامل تصمیم‌ها ارائه می‌دهد. ویژگی متمایزکننده این سامانه آن است که قواعد بیمه‌ای — درصد پوشش، سقف هر دفعه، سقف سالانه، دوره انتظار، و نسبت‌های مجاز خانوار — در کد نوشته نمی‌شوند، بلکه به‌صورت داده‌ای نسخه‌دار در پایگاه داده نگه‌داری می‌شوند؛ در نتیجه تغییر سیاست رفاهی سازمان یک عملیات پیکربندی است، نه یک بازانتشار نرم‌افزار.</w:t>
      </w:r>
    </w:p>
    <w:p>
      <w:pPr>
        <w:bidi/>
        <w:spacing w:after="160" w:before="120" w:line="360" w:lineRule="auto"/>
        <w:jc w:val="both"/>
      </w:pPr>
      <w:r>
        <w:rPr>
          <w:rFonts w:ascii="Tahoma" w:hAnsi="Tahoma" w:cs="Tahoma"/>
          <w:b w:val="0"/>
          <w:color w:val="1A1A1A"/>
          <w:sz w:val="22"/>
          <w:szCs w:val="22"/>
        </w:rPr>
        <w:t>سامانه با معماری لایه‌ای (دامنه، سرویس، ذخیره‌سازی، انتقال) و بر بستر زبان Go در سمت سرور، پایگاه داده PostgreSQL، و رابط کاربری React با TypeScript به زبان فارسی و راست‌به‌چپ پیاده‌سازی شده است. رابط برنامه‌نویسی سامانه به‌طور رسمی در قالب یک سند OpenAPI توصیف شده و به‌عنوان منبع واحد حقیقت میان سرور و کاربر عمل می‌کند. علاوه بر این، موتور گردش‌کار درخواست، مسیرهای تأیید، رد و بازگرداندن برای تکمیل مدارک را مدیریت می‌کند و هر رویداد مؤثر — به‌صورت تفکیک‌ناپذیر از خودِ تغییر داده — در یک لاگ ممیزی عمومی ثبت می‌شود.</w:t>
      </w:r>
    </w:p>
    <w:p>
      <w:pPr>
        <w:bidi/>
        <w:spacing w:after="160" w:before="120" w:line="360" w:lineRule="auto"/>
        <w:jc w:val="both"/>
      </w:pPr>
      <w:r>
        <w:rPr>
          <w:rFonts w:ascii="Tahoma" w:hAnsi="Tahoma" w:cs="Tahoma"/>
          <w:b w:val="0"/>
          <w:color w:val="1A1A1A"/>
          <w:sz w:val="22"/>
          <w:szCs w:val="22"/>
        </w:rPr>
        <w:t>درستی سامانه در سه سطح آزمون واحد، یکپارچگی، و سرتاسری روی مرورگر راستی‌آزمایی شده و پنج معیار پذیرشِ تعریف‌شده در پیشنهاد پروژه محقق شده‌اند. خروجی نهایی، سامانه‌ای است که ضمن رفع نیاز واقعی یک سازمان، توانمندی پیاده‌سازی استانداردهای مهندسی نرم‌افزار — تفکیک لایه، قرارداد رسمی رابط برنامه‌نویسی، ممیزی اتمیک، و آزمون خودکار در مقیاس‌های کلان — را به اثبات می‌رساند.</w:t>
      </w:r>
    </w:p>
    <w:p>
      <w:pPr>
        <w:bidi/>
        <w:spacing w:after="80" w:before="120" w:line="360" w:lineRule="auto"/>
        <w:jc w:val="both"/>
      </w:pPr>
      <w:r>
        <w:rPr>
          <w:rFonts w:ascii="Tahoma" w:hAnsi="Tahoma" w:cs="Tahoma"/>
          <w:b/>
          <w:color w:val="1A1A1A"/>
          <w:sz w:val="22"/>
          <w:szCs w:val="22"/>
          <w:bCs/>
        </w:rPr>
        <w:t>واژگان کلیدی</w:t>
      </w:r>
    </w:p>
    <w:p>
      <w:pPr>
        <w:bidi/>
        <w:spacing w:after="160" w:before="120" w:line="360" w:lineRule="auto"/>
        <w:jc w:val="both"/>
      </w:pPr>
      <w:r>
        <w:rPr>
          <w:rFonts w:ascii="Tahoma" w:hAnsi="Tahoma" w:cs="Tahoma"/>
          <w:b w:val="0"/>
          <w:color w:val="1A1A1A"/>
          <w:sz w:val="22"/>
          <w:szCs w:val="22"/>
        </w:rPr>
        <w:t>بیمه تکمیلی، موتور قانون داده‌محور، گردش‌کار چندمرحله‌ای، لاگ ممیزی، کنترل دسترسی مبتنی بر نقش، معماری لایه‌ای، قرارداد رابط برنامه‌نویسی</w:t>
      </w:r>
    </w:p>
    <w:p>
      <w:pPr>
        <w:keepNext/>
        <w:pageBreakBefore/>
        <w:bidi/>
        <w:spacing w:before="0" w:after="120"/>
        <w:jc w:val="right"/>
        <w:outlineLvl w:val="0"/>
      </w:pPr>
      <w:r>
        <w:rPr>
          <w:rFonts w:ascii="Tahoma" w:hAnsi="Tahoma" w:cs="Tahoma"/>
          <w:b/>
          <w:color w:val="1F3A5F"/>
          <w:sz w:val="30"/>
          <w:szCs w:val="30"/>
          <w:bCs/>
        </w:rPr>
        <w:t>فهرست مطالب</w:t>
      </w:r>
    </w:p>
    <w:p>
      <w:pPr>
        <w:bidi/>
      </w:pPr>
      <w:r>
        <w:fldChar w:fldCharType="begin"/>
        <w:instrText xml:space="preserve">TOC \o "1-3" \h \z \u</w:instrText>
        <w:fldChar w:fldCharType="separate"/>
        <w:t>برای نمایش فهرست، روی آن کلیک کنید و کلید F9 را بزنید.</w:t>
        <w:fldChar w:fldCharType="end"/>
      </w:r>
    </w:p>
    <w:p>
      <w:pPr>
        <w:keepNext/>
        <w:pageBreakBefore/>
        <w:bidi/>
        <w:spacing w:before="0" w:after="120"/>
        <w:jc w:val="right"/>
        <w:outlineLvl w:val="0"/>
      </w:pPr>
      <w:r>
        <w:rPr>
          <w:rFonts w:ascii="Tahoma" w:hAnsi="Tahoma" w:cs="Tahoma"/>
          <w:b/>
          <w:color w:val="1F3A5F"/>
          <w:sz w:val="30"/>
          <w:szCs w:val="30"/>
          <w:bCs/>
        </w:rPr>
        <w:t>فصل اول:</w:t>
      </w:r>
    </w:p>
    <w:p>
      <w:pPr>
        <w:keepNext/>
        <w:bidi/>
        <w:spacing w:before="360" w:after="120"/>
        <w:jc w:val="right"/>
        <w:outlineLvl w:val="0"/>
      </w:pPr>
      <w:r>
        <w:rPr>
          <w:rFonts w:ascii="Tahoma" w:hAnsi="Tahoma" w:cs="Tahoma"/>
          <w:b/>
          <w:color w:val="1F3A5F"/>
          <w:sz w:val="30"/>
          <w:szCs w:val="30"/>
          <w:bCs/>
        </w:rPr>
        <w:t>کلیات و مقدمه</w:t>
      </w:r>
    </w:p>
    <w:p>
      <w:pPr>
        <w:keepNext/>
        <w:bidi/>
        <w:spacing w:before="240" w:after="120"/>
        <w:jc w:val="right"/>
        <w:outlineLvl w:val="1"/>
      </w:pPr>
      <w:r>
        <w:rPr>
          <w:rFonts w:ascii="Tahoma" w:hAnsi="Tahoma" w:cs="Tahoma"/>
          <w:b/>
          <w:color w:val="1F3A5F"/>
          <w:sz w:val="25"/>
          <w:szCs w:val="25"/>
          <w:bCs/>
        </w:rPr>
        <w:t>۱-۱ مقدمه</w:t>
      </w:r>
    </w:p>
    <w:p>
      <w:pPr>
        <w:bidi/>
        <w:spacing w:after="160" w:before="120" w:line="360" w:lineRule="auto"/>
        <w:jc w:val="both"/>
      </w:pPr>
      <w:r>
        <w:rPr>
          <w:rFonts w:ascii="Tahoma" w:hAnsi="Tahoma" w:cs="Tahoma"/>
          <w:b w:val="0"/>
          <w:color w:val="1A1A1A"/>
          <w:sz w:val="22"/>
          <w:szCs w:val="22"/>
        </w:rPr>
        <w:t>در سازمان‌هایی که به کارکنان خود بیمه تکمیلی گروهی ارائه می‌دهند، فرایند معمول رسیدگی به خسارت هم‌چنان به‌صورت دستی و مبتنی بر صفحه‌گسترده انجام می‌شود: کارمند فاکتور را تحویل می‌دهد، کارشناس با ماشین‌حساب درصد پوشش و دو نوع سقف را با هم ترکیب می‌کند، و نتیجه را جایی یادداشت می‌کند تا به واحد مالی اطلاع دهد. این فرایند نه‌تنها زمان‌بر است، بلکه هیچ ضمانتی برای صحت محاسبه و امکان بازسازی تصمیم در آینده فراهم نمی‌کند.</w:t>
      </w:r>
    </w:p>
    <w:p>
      <w:pPr>
        <w:bidi/>
        <w:spacing w:after="160" w:before="120" w:line="360" w:lineRule="auto"/>
        <w:jc w:val="both"/>
      </w:pPr>
      <w:r>
        <w:rPr>
          <w:rFonts w:ascii="Tahoma" w:hAnsi="Tahoma" w:cs="Tahoma"/>
          <w:b w:val="0"/>
          <w:color w:val="1A1A1A"/>
          <w:sz w:val="22"/>
          <w:szCs w:val="22"/>
        </w:rPr>
        <w:t>پروژه بیمه تکمیلی با هدف رفع این خلأ، به‌عنوان یک راهکار یکپارچه تحت وب طراحی شده است. این سامانه نه‌تنها بستری برای دادوستد میان کارمند و کارشناس بررسی است، بلکه به‌عنوان یک منبع داده معتبر برای مدیر سامانه، ممیز/حسابرس، و در آینده سامانه مادر منابع انسانی نیز عمل می‌کند.</w:t>
      </w:r>
    </w:p>
    <w:p>
      <w:pPr>
        <w:keepNext/>
        <w:bidi/>
        <w:spacing w:before="240" w:after="120"/>
        <w:jc w:val="right"/>
        <w:outlineLvl w:val="1"/>
      </w:pPr>
      <w:r>
        <w:rPr>
          <w:rFonts w:ascii="Tahoma" w:hAnsi="Tahoma" w:cs="Tahoma"/>
          <w:b/>
          <w:color w:val="1F3A5F"/>
          <w:sz w:val="25"/>
          <w:szCs w:val="25"/>
          <w:bCs/>
        </w:rPr>
        <w:t>۱-۲ بیان مسئله</w:t>
      </w:r>
    </w:p>
    <w:p>
      <w:pPr>
        <w:bidi/>
        <w:spacing w:after="160" w:before="120" w:line="360" w:lineRule="auto"/>
        <w:jc w:val="both"/>
      </w:pPr>
      <w:r>
        <w:rPr>
          <w:rFonts w:ascii="Tahoma" w:hAnsi="Tahoma" w:cs="Tahoma"/>
          <w:b w:val="0"/>
          <w:color w:val="1A1A1A"/>
          <w:sz w:val="22"/>
          <w:szCs w:val="22"/>
        </w:rPr>
        <w:t>کارشناسان بررسی خسارت همواره با چالش «محاسبه دستی و مستعد خطا» و «ابهام در ردیابی تصمیم» مواجه هستند. از دیدگاه مهندسی نرم‌افزار، مسئله اصلی ساختاری در این حوزه، طراحی موتوری است که بتواند قواعد پوشش بیمه‌ای — که به‌طور طبیعی در طول زمان تغییر می‌کنند — را بدون نیاز به تغییر کد و بازانتشار نرم‌افزار در یک ساختار داده‌ای منسجم ذخیره و با سرعت بالا بازخوانی کند، و در عین حال هر تصمیمی که بر اساس آن گرفته می‌شود را به‌طور غیرقابل‌جداشدن از خودِ تغییر داده، ممیزی کند.</w:t>
      </w:r>
    </w:p>
    <w:p>
      <w:pPr>
        <w:keepNext/>
        <w:bidi/>
        <w:spacing w:before="240" w:after="120"/>
        <w:jc w:val="right"/>
        <w:outlineLvl w:val="1"/>
      </w:pPr>
      <w:r>
        <w:rPr>
          <w:rFonts w:ascii="Tahoma" w:hAnsi="Tahoma" w:cs="Tahoma"/>
          <w:b/>
          <w:color w:val="1F3A5F"/>
          <w:sz w:val="25"/>
          <w:szCs w:val="25"/>
          <w:bCs/>
        </w:rPr>
        <w:t>۱-۳ اهمیت و ضرورت پروژه</w:t>
      </w:r>
    </w:p>
    <w:p>
      <w:pPr>
        <w:bidi/>
        <w:spacing w:after="80" w:line="336" w:lineRule="auto"/>
        <w:ind w:right="340"/>
        <w:jc w:val="both"/>
      </w:pPr>
      <w:r>
        <w:rPr>
          <w:rFonts w:ascii="Tahoma" w:hAnsi="Tahoma" w:cs="Tahoma"/>
          <w:b w:val="0"/>
          <w:color w:val="1A1A1A"/>
          <w:sz w:val="22"/>
          <w:szCs w:val="22"/>
        </w:rPr>
        <w:t>•  کاهش خطای انسانی: حذف فرایندهای سنتی و دستی محاسبه و استعلام قیمت با یک موتور محاسبه یکسان و قابل آزمون.</w:t>
      </w:r>
    </w:p>
    <w:p>
      <w:pPr>
        <w:bidi/>
        <w:spacing w:after="80" w:line="336" w:lineRule="auto"/>
        <w:ind w:right="340"/>
        <w:jc w:val="both"/>
      </w:pPr>
      <w:r>
        <w:rPr>
          <w:rFonts w:ascii="Tahoma" w:hAnsi="Tahoma" w:cs="Tahoma"/>
          <w:b w:val="0"/>
          <w:color w:val="1A1A1A"/>
          <w:sz w:val="22"/>
          <w:szCs w:val="22"/>
        </w:rPr>
        <w:t>•  شفافیت و ردیابی‌پذیری: امکان بازسازی این‌که چه کسی، چه زمانی، و بر اساس کدام نسخه قانون تصمیم گرفته — برای هر رویداد مؤثر در سامانه.</w:t>
      </w:r>
    </w:p>
    <w:p>
      <w:pPr>
        <w:bidi/>
        <w:spacing w:after="80" w:line="336" w:lineRule="auto"/>
        <w:ind w:right="340"/>
        <w:jc w:val="both"/>
      </w:pPr>
      <w:r>
        <w:rPr>
          <w:rFonts w:ascii="Tahoma" w:hAnsi="Tahoma" w:cs="Tahoma"/>
          <w:b w:val="0"/>
          <w:color w:val="1A1A1A"/>
          <w:sz w:val="22"/>
          <w:szCs w:val="22"/>
        </w:rPr>
        <w:t>•  کاهش هزینه تغییر سیاست: تغییر یک درصد پوشش دیگر به معنای بازآموزی همه و به‌روزرسانی صفحه‌گسترده‌ها نیست؛ مدیر سامانه خودش این تغییر را اعمال می‌کند.</w:t>
      </w:r>
    </w:p>
    <w:p>
      <w:pPr>
        <w:bidi/>
        <w:spacing w:after="80" w:line="336" w:lineRule="auto"/>
        <w:ind w:right="340"/>
        <w:jc w:val="both"/>
      </w:pPr>
      <w:r>
        <w:rPr>
          <w:rFonts w:ascii="Tahoma" w:hAnsi="Tahoma" w:cs="Tahoma"/>
          <w:b w:val="0"/>
          <w:color w:val="1A1A1A"/>
          <w:sz w:val="22"/>
          <w:szCs w:val="22"/>
        </w:rPr>
        <w:t>•  مقیاس‌پذیری: نیاز به زیرساختی که در آینده بتواند صدها یا هزاران کارمند و درخواست هم‌زمان را مدیریت کند، بدون تغییر در معماری اصلی.</w:t>
      </w:r>
    </w:p>
    <w:p>
      <w:pPr>
        <w:keepNext/>
        <w:bidi/>
        <w:spacing w:before="240" w:after="120"/>
        <w:jc w:val="right"/>
        <w:outlineLvl w:val="1"/>
      </w:pPr>
      <w:r>
        <w:rPr>
          <w:rFonts w:ascii="Tahoma" w:hAnsi="Tahoma" w:cs="Tahoma"/>
          <w:b/>
          <w:color w:val="1F3A5F"/>
          <w:sz w:val="25"/>
          <w:szCs w:val="25"/>
          <w:bCs/>
        </w:rPr>
        <w:t>۱-۴ اهداف عملیاتی و فنی</w:t>
      </w:r>
    </w:p>
    <w:p>
      <w:pPr>
        <w:keepNext/>
        <w:bidi/>
        <w:spacing w:before="160" w:after="120"/>
        <w:jc w:val="right"/>
        <w:outlineLvl w:val="2"/>
      </w:pPr>
      <w:r>
        <w:rPr>
          <w:rFonts w:ascii="Tahoma" w:hAnsi="Tahoma" w:cs="Tahoma"/>
          <w:b/>
          <w:color w:val="1A1A1A"/>
          <w:sz w:val="23"/>
          <w:szCs w:val="23"/>
          <w:bCs/>
        </w:rPr>
        <w:t>۱-۴-۱ اهداف عملیاتی</w:t>
      </w:r>
    </w:p>
    <w:p>
      <w:pPr>
        <w:bidi/>
        <w:spacing w:after="80" w:line="336" w:lineRule="auto"/>
        <w:ind w:right="340"/>
        <w:jc w:val="both"/>
      </w:pPr>
      <w:r>
        <w:rPr>
          <w:rFonts w:ascii="Tahoma" w:hAnsi="Tahoma" w:cs="Tahoma"/>
          <w:b w:val="0"/>
          <w:color w:val="1A1A1A"/>
          <w:sz w:val="22"/>
          <w:szCs w:val="22"/>
        </w:rPr>
        <w:t>•  ایجاد یک سامانه متمرکز برای ثبت، بررسی، و پرداخت خسارت بیمه تکمیلی کارکنان.</w:t>
      </w:r>
    </w:p>
    <w:p>
      <w:pPr>
        <w:bidi/>
        <w:spacing w:after="80" w:line="336" w:lineRule="auto"/>
        <w:ind w:right="340"/>
        <w:jc w:val="both"/>
      </w:pPr>
      <w:r>
        <w:rPr>
          <w:rFonts w:ascii="Tahoma" w:hAnsi="Tahoma" w:cs="Tahoma"/>
          <w:b w:val="0"/>
          <w:color w:val="1A1A1A"/>
          <w:sz w:val="22"/>
          <w:szCs w:val="22"/>
        </w:rPr>
        <w:t>•  بهبود تجربه کارمند در ثبت درخواست و پیگیری وضعیت آن و مانده سقف بیمه‌ای.</w:t>
      </w:r>
    </w:p>
    <w:p>
      <w:pPr>
        <w:bidi/>
        <w:spacing w:after="80" w:line="336" w:lineRule="auto"/>
        <w:ind w:right="340"/>
        <w:jc w:val="both"/>
      </w:pPr>
      <w:r>
        <w:rPr>
          <w:rFonts w:ascii="Tahoma" w:hAnsi="Tahoma" w:cs="Tahoma"/>
          <w:b w:val="0"/>
          <w:color w:val="1A1A1A"/>
          <w:sz w:val="22"/>
          <w:szCs w:val="22"/>
        </w:rPr>
        <w:t>•  تسهیل ارتباط مستقیم میان کارمند، کارشناس بررسی، مدیر سامانه، و ممیز.</w:t>
      </w:r>
    </w:p>
    <w:p>
      <w:pPr>
        <w:keepNext/>
        <w:bidi/>
        <w:spacing w:before="160" w:after="120"/>
        <w:jc w:val="right"/>
        <w:outlineLvl w:val="2"/>
      </w:pPr>
      <w:r>
        <w:rPr>
          <w:rFonts w:ascii="Tahoma" w:hAnsi="Tahoma" w:cs="Tahoma"/>
          <w:b/>
          <w:color w:val="1A1A1A"/>
          <w:sz w:val="23"/>
          <w:szCs w:val="23"/>
          <w:bCs/>
        </w:rPr>
        <w:t>۱-۴-۲ اهداف فنی</w:t>
      </w:r>
    </w:p>
    <w:p>
      <w:pPr>
        <w:bidi/>
        <w:spacing w:after="80" w:line="336" w:lineRule="auto"/>
        <w:ind w:right="340"/>
        <w:jc w:val="both"/>
      </w:pPr>
      <w:r>
        <w:rPr>
          <w:rFonts w:ascii="Tahoma" w:hAnsi="Tahoma" w:cs="Tahoma"/>
          <w:b w:val="0"/>
          <w:color w:val="1A1A1A"/>
          <w:sz w:val="22"/>
          <w:szCs w:val="22"/>
        </w:rPr>
        <w:t>•  پیاده‌سازی معماری استاندارد لایه‌ای (دامنه، سرویس، ذخیره‌سازی، انتقال) با جداسازی کامل قواعد کسب‌وکار از جزئیات وب و پایگاه داده.</w:t>
      </w:r>
    </w:p>
    <w:p>
      <w:pPr>
        <w:bidi/>
        <w:spacing w:after="80" w:line="336" w:lineRule="auto"/>
        <w:ind w:right="340"/>
        <w:jc w:val="both"/>
      </w:pPr>
      <w:r>
        <w:rPr>
          <w:rFonts w:ascii="Tahoma" w:hAnsi="Tahoma" w:cs="Tahoma"/>
          <w:b w:val="0"/>
          <w:color w:val="1A1A1A"/>
          <w:sz w:val="22"/>
          <w:szCs w:val="22"/>
        </w:rPr>
        <w:t>•  طراحی یک موتور محاسبه سقف بیمه‌ای که هیچ درصد یا سقفی را در کد ثابت نکند.</w:t>
      </w:r>
    </w:p>
    <w:p>
      <w:pPr>
        <w:bidi/>
        <w:spacing w:after="80" w:line="336" w:lineRule="auto"/>
        <w:ind w:right="340"/>
        <w:jc w:val="both"/>
      </w:pPr>
      <w:r>
        <w:rPr>
          <w:rFonts w:ascii="Tahoma" w:hAnsi="Tahoma" w:cs="Tahoma"/>
          <w:b w:val="0"/>
          <w:color w:val="1A1A1A"/>
          <w:sz w:val="22"/>
          <w:szCs w:val="22"/>
        </w:rPr>
        <w:t>•  پیاده‌سازی امنیت در لایه‌های دسترسی با استفاده از توکن امضاشده و کنترل دسترسی مبتنی بر نقش، در دو سطح (مسیر و مالکیت داده).</w:t>
      </w:r>
    </w:p>
    <w:p>
      <w:pPr>
        <w:bidi/>
        <w:spacing w:after="80" w:line="336" w:lineRule="auto"/>
        <w:ind w:right="340"/>
        <w:jc w:val="both"/>
      </w:pPr>
      <w:r>
        <w:rPr>
          <w:rFonts w:ascii="Tahoma" w:hAnsi="Tahoma" w:cs="Tahoma"/>
          <w:b w:val="0"/>
          <w:color w:val="1A1A1A"/>
          <w:sz w:val="22"/>
          <w:szCs w:val="22"/>
        </w:rPr>
        <w:t>•  مدیریت هوشمند سطوح دسترسی برای نقش‌های متفاوت (کارمند، کارشناس، مدیر، ممیز).</w:t>
      </w:r>
    </w:p>
    <w:p>
      <w:pPr>
        <w:bidi/>
        <w:spacing w:after="80" w:line="336" w:lineRule="auto"/>
        <w:ind w:right="340"/>
        <w:jc w:val="both"/>
      </w:pPr>
      <w:r>
        <w:rPr>
          <w:rFonts w:ascii="Tahoma" w:hAnsi="Tahoma" w:cs="Tahoma"/>
          <w:b w:val="0"/>
          <w:color w:val="1A1A1A"/>
          <w:sz w:val="22"/>
          <w:szCs w:val="22"/>
        </w:rPr>
        <w:t>•  انتشار قرارداد رسمی و ماشین‌خوان رابط برنامه‌نویسی (OpenAPI) به‌عنوان منبع واحد حقیقت میان سرور و کاربر.</w:t>
      </w:r>
    </w:p>
    <w:p>
      <w:pPr>
        <w:keepNext/>
        <w:bidi/>
        <w:spacing w:before="240" w:after="120"/>
        <w:jc w:val="right"/>
        <w:outlineLvl w:val="1"/>
      </w:pPr>
      <w:r>
        <w:rPr>
          <w:rFonts w:ascii="Tahoma" w:hAnsi="Tahoma" w:cs="Tahoma"/>
          <w:b/>
          <w:color w:val="1F3A5F"/>
          <w:sz w:val="25"/>
          <w:szCs w:val="25"/>
          <w:bCs/>
        </w:rPr>
        <w:t>۱-۵ توصیف سیستم و خروجی پروژه</w:t>
      </w:r>
    </w:p>
    <w:p>
      <w:pPr>
        <w:bidi/>
        <w:spacing w:after="160" w:before="120" w:line="360" w:lineRule="auto"/>
        <w:jc w:val="both"/>
      </w:pPr>
      <w:r>
        <w:rPr>
          <w:rFonts w:ascii="Tahoma" w:hAnsi="Tahoma" w:cs="Tahoma"/>
          <w:b w:val="0"/>
          <w:color w:val="1A1A1A"/>
          <w:sz w:val="22"/>
          <w:szCs w:val="22"/>
        </w:rPr>
        <w:t>سامانه بیمه تکمیلی در قالب یک سامانه وب‌محور طراحی شده است که سه سرویس مستقل — پایگاه داده، سرویس برنامه (رابط برنامه‌نویسی)، و رابط کاربری — را با Docker Compose هم‌زمان اجرا می‌کند. از بخش مدیریتی سامانه می‌توان وضعیت کلی، تعداد کارکنان، تعداد درخواست‌ها، قوانین پوشش، و گزارش‌های هزینه را بررسی و نظارت کامل بر روند کار سامانه داشت.</w:t>
      </w:r>
    </w:p>
    <w:p>
      <w:pPr>
        <w:bidi/>
        <w:spacing w:after="160" w:before="120" w:line="360" w:lineRule="auto"/>
        <w:jc w:val="both"/>
      </w:pPr>
      <w:r>
        <w:rPr>
          <w:rFonts w:ascii="Tahoma" w:hAnsi="Tahoma" w:cs="Tahoma"/>
          <w:b w:val="0"/>
          <w:color w:val="1A1A1A"/>
          <w:sz w:val="22"/>
          <w:szCs w:val="22"/>
        </w:rPr>
        <w:t>خروجی‌های اصلی سامانه به شرح زیر می‌باشد:</w:t>
      </w:r>
    </w:p>
    <w:p>
      <w:pPr>
        <w:bidi/>
        <w:spacing w:after="80" w:line="336" w:lineRule="auto"/>
        <w:ind w:right="340"/>
        <w:jc w:val="both"/>
      </w:pPr>
      <w:r>
        <w:rPr>
          <w:rFonts w:ascii="Tahoma" w:hAnsi="Tahoma" w:cs="Tahoma"/>
          <w:b w:val="0"/>
          <w:color w:val="1A1A1A"/>
          <w:sz w:val="22"/>
          <w:szCs w:val="22"/>
        </w:rPr>
        <w:t xml:space="preserve">•  </w:t>
      </w:r>
      <w:r>
        <w:rPr>
          <w:rFonts w:ascii="Tahoma" w:hAnsi="Tahoma" w:cs="Tahoma"/>
          <w:b/>
          <w:color w:val="1A1A1A"/>
          <w:sz w:val="22"/>
          <w:szCs w:val="22"/>
          <w:bCs/>
        </w:rPr>
        <w:t xml:space="preserve">سامانه ثبت و رسیدگی به خسارت: </w:t>
      </w:r>
      <w:r>
        <w:rPr>
          <w:rFonts w:ascii="Tahoma" w:hAnsi="Tahoma" w:cs="Tahoma"/>
          <w:b w:val="0"/>
          <w:color w:val="1A1A1A"/>
          <w:sz w:val="22"/>
          <w:szCs w:val="22"/>
        </w:rPr>
        <w:t>بستری یکپارچه برای ثبت درخواست، بررسی چندمرحله‌ای، محاسبه خودکار مبلغ، و ثبت پرداخت.</w:t>
      </w:r>
    </w:p>
    <w:p>
      <w:pPr>
        <w:bidi/>
        <w:spacing w:after="80" w:line="336" w:lineRule="auto"/>
        <w:ind w:right="340"/>
        <w:jc w:val="both"/>
      </w:pPr>
      <w:r>
        <w:rPr>
          <w:rFonts w:ascii="Tahoma" w:hAnsi="Tahoma" w:cs="Tahoma"/>
          <w:b w:val="0"/>
          <w:color w:val="1A1A1A"/>
          <w:sz w:val="22"/>
          <w:szCs w:val="22"/>
        </w:rPr>
        <w:t xml:space="preserve">•  </w:t>
      </w:r>
      <w:r>
        <w:rPr>
          <w:rFonts w:ascii="Tahoma" w:hAnsi="Tahoma" w:cs="Tahoma"/>
          <w:b/>
          <w:color w:val="1A1A1A"/>
          <w:sz w:val="22"/>
          <w:szCs w:val="22"/>
          <w:bCs/>
        </w:rPr>
        <w:t xml:space="preserve">موتور قانون داده‌محور: </w:t>
      </w:r>
      <w:r>
        <w:rPr>
          <w:rFonts w:ascii="Tahoma" w:hAnsi="Tahoma" w:cs="Tahoma"/>
          <w:b w:val="0"/>
          <w:color w:val="1A1A1A"/>
          <w:sz w:val="22"/>
          <w:szCs w:val="22"/>
        </w:rPr>
        <w:t>پیاده‌سازی محاسبه پوشش بیمه‌ای مستقل از کد، با نسخه‌بندی زمانی قواعد.</w:t>
      </w:r>
    </w:p>
    <w:p>
      <w:pPr>
        <w:bidi/>
        <w:spacing w:after="80" w:line="336" w:lineRule="auto"/>
        <w:ind w:right="340"/>
        <w:jc w:val="both"/>
      </w:pPr>
      <w:r>
        <w:rPr>
          <w:rFonts w:ascii="Tahoma" w:hAnsi="Tahoma" w:cs="Tahoma"/>
          <w:b w:val="0"/>
          <w:color w:val="1A1A1A"/>
          <w:sz w:val="22"/>
          <w:szCs w:val="22"/>
        </w:rPr>
        <w:t xml:space="preserve">•  </w:t>
      </w:r>
      <w:r>
        <w:rPr>
          <w:rFonts w:ascii="Tahoma" w:hAnsi="Tahoma" w:cs="Tahoma"/>
          <w:b/>
          <w:color w:val="1A1A1A"/>
          <w:sz w:val="22"/>
          <w:szCs w:val="22"/>
          <w:bCs/>
        </w:rPr>
        <w:t xml:space="preserve">لاگ ممیزی جامع: </w:t>
      </w:r>
      <w:r>
        <w:rPr>
          <w:rFonts w:ascii="Tahoma" w:hAnsi="Tahoma" w:cs="Tahoma"/>
          <w:b w:val="0"/>
          <w:color w:val="1A1A1A"/>
          <w:sz w:val="22"/>
          <w:szCs w:val="22"/>
        </w:rPr>
        <w:t>پیاده‌سازی ثبت اتمیک هر رویداد مؤثر، جهت افزایش کارایی و اعتماد در بازرسی.</w:t>
      </w:r>
    </w:p>
    <w:p>
      <w:pPr>
        <w:keepNext/>
        <w:bidi/>
        <w:spacing w:before="240" w:after="120"/>
        <w:jc w:val="right"/>
        <w:outlineLvl w:val="1"/>
      </w:pPr>
      <w:r>
        <w:rPr>
          <w:rFonts w:ascii="Tahoma" w:hAnsi="Tahoma" w:cs="Tahoma"/>
          <w:b/>
          <w:color w:val="1F3A5F"/>
          <w:sz w:val="25"/>
          <w:szCs w:val="25"/>
          <w:bCs/>
        </w:rPr>
        <w:t>۱-۶ محدودیت‌ها و مرزهای پروژه</w:t>
      </w:r>
    </w:p>
    <w:p>
      <w:pPr>
        <w:bidi/>
        <w:spacing w:after="160" w:before="120" w:line="360" w:lineRule="auto"/>
        <w:jc w:val="both"/>
      </w:pPr>
      <w:r>
        <w:rPr>
          <w:rFonts w:ascii="Tahoma" w:hAnsi="Tahoma" w:cs="Tahoma"/>
          <w:b w:val="0"/>
          <w:color w:val="1A1A1A"/>
          <w:sz w:val="22"/>
          <w:szCs w:val="22"/>
        </w:rPr>
        <w:t>به‌عنوان یک مهندس نرم‌افزار، مرزهای سیستم را به شکلی تعریف می‌کنیم که از گسترش بی‌رویه جلوگیری شود؛ در ادامه به تشریح این مرزها می‌پردازیم:</w:t>
      </w:r>
    </w:p>
    <w:p>
      <w:pPr>
        <w:bidi/>
        <w:spacing w:after="80" w:line="336" w:lineRule="auto"/>
        <w:ind w:right="340"/>
        <w:jc w:val="both"/>
      </w:pPr>
      <w:r>
        <w:rPr>
          <w:rFonts w:ascii="Tahoma" w:hAnsi="Tahoma" w:cs="Tahoma"/>
          <w:b w:val="0"/>
          <w:color w:val="1A1A1A"/>
          <w:sz w:val="22"/>
          <w:szCs w:val="22"/>
        </w:rPr>
        <w:t xml:space="preserve">•  </w:t>
      </w:r>
      <w:r>
        <w:rPr>
          <w:rFonts w:ascii="Tahoma" w:hAnsi="Tahoma" w:cs="Tahoma"/>
          <w:b/>
          <w:color w:val="1A1A1A"/>
          <w:sz w:val="22"/>
          <w:szCs w:val="22"/>
          <w:bCs/>
        </w:rPr>
        <w:t xml:space="preserve">محدوده: </w:t>
      </w:r>
      <w:r>
        <w:rPr>
          <w:rFonts w:ascii="Tahoma" w:hAnsi="Tahoma" w:cs="Tahoma"/>
          <w:b w:val="0"/>
          <w:color w:val="1A1A1A"/>
          <w:sz w:val="22"/>
          <w:szCs w:val="22"/>
        </w:rPr>
        <w:t>تمرکز فعلی بر بیمه تکمیلی گروهی سازمانی است، نه بیمه فردی.</w:t>
      </w:r>
    </w:p>
    <w:p>
      <w:pPr>
        <w:bidi/>
        <w:spacing w:after="80" w:line="336" w:lineRule="auto"/>
        <w:ind w:right="340"/>
        <w:jc w:val="both"/>
      </w:pPr>
      <w:r>
        <w:rPr>
          <w:rFonts w:ascii="Tahoma" w:hAnsi="Tahoma" w:cs="Tahoma"/>
          <w:b w:val="0"/>
          <w:color w:val="1A1A1A"/>
          <w:sz w:val="22"/>
          <w:szCs w:val="22"/>
        </w:rPr>
        <w:t xml:space="preserve">•  </w:t>
      </w:r>
      <w:r>
        <w:rPr>
          <w:rFonts w:ascii="Tahoma" w:hAnsi="Tahoma" w:cs="Tahoma"/>
          <w:b/>
          <w:color w:val="1A1A1A"/>
          <w:sz w:val="22"/>
          <w:szCs w:val="22"/>
          <w:bCs/>
        </w:rPr>
        <w:t xml:space="preserve">پرداخت: </w:t>
      </w:r>
      <w:r>
        <w:rPr>
          <w:rFonts w:ascii="Tahoma" w:hAnsi="Tahoma" w:cs="Tahoma"/>
          <w:b w:val="0"/>
          <w:color w:val="1A1A1A"/>
          <w:sz w:val="22"/>
          <w:szCs w:val="22"/>
        </w:rPr>
        <w:t>درگاه پرداخت واقعی خارج از این محدوده است؛ پرداخت شبیه‌سازی می‌شود و شماره پیگیری تولید می‌کند.</w:t>
      </w:r>
    </w:p>
    <w:p>
      <w:pPr>
        <w:bidi/>
        <w:spacing w:after="80" w:line="336" w:lineRule="auto"/>
        <w:ind w:right="340"/>
        <w:jc w:val="both"/>
      </w:pPr>
      <w:r>
        <w:rPr>
          <w:rFonts w:ascii="Tahoma" w:hAnsi="Tahoma" w:cs="Tahoma"/>
          <w:b w:val="0"/>
          <w:color w:val="1A1A1A"/>
          <w:sz w:val="22"/>
          <w:szCs w:val="22"/>
        </w:rPr>
        <w:t xml:space="preserve">•  </w:t>
      </w:r>
      <w:r>
        <w:rPr>
          <w:rFonts w:ascii="Tahoma" w:hAnsi="Tahoma" w:cs="Tahoma"/>
          <w:b/>
          <w:color w:val="1A1A1A"/>
          <w:sz w:val="22"/>
          <w:szCs w:val="22"/>
          <w:bCs/>
        </w:rPr>
        <w:t xml:space="preserve">یکپارچه‌سازی: </w:t>
      </w:r>
      <w:r>
        <w:rPr>
          <w:rFonts w:ascii="Tahoma" w:hAnsi="Tahoma" w:cs="Tahoma"/>
          <w:b w:val="0"/>
          <w:color w:val="1A1A1A"/>
          <w:sz w:val="22"/>
          <w:szCs w:val="22"/>
        </w:rPr>
        <w:t>اتصال زنده به سامانه مادر منابع انسانی از طریق یک درگاه با کلید دسترسی فراهم شده، اما اتصال واقعی پیاده نشده است.</w:t>
      </w:r>
    </w:p>
    <w:p>
      <w:pPr>
        <w:bidi/>
        <w:spacing w:after="80" w:line="336" w:lineRule="auto"/>
        <w:ind w:right="340"/>
        <w:jc w:val="both"/>
      </w:pPr>
      <w:r>
        <w:rPr>
          <w:rFonts w:ascii="Tahoma" w:hAnsi="Tahoma" w:cs="Tahoma"/>
          <w:b w:val="0"/>
          <w:color w:val="1A1A1A"/>
          <w:sz w:val="22"/>
          <w:szCs w:val="22"/>
        </w:rPr>
        <w:t xml:space="preserve">•  </w:t>
      </w:r>
      <w:r>
        <w:rPr>
          <w:rFonts w:ascii="Tahoma" w:hAnsi="Tahoma" w:cs="Tahoma"/>
          <w:b/>
          <w:color w:val="1A1A1A"/>
          <w:sz w:val="22"/>
          <w:szCs w:val="22"/>
          <w:bCs/>
        </w:rPr>
        <w:t xml:space="preserve">مقیاس: </w:t>
      </w:r>
      <w:r>
        <w:rPr>
          <w:rFonts w:ascii="Tahoma" w:hAnsi="Tahoma" w:cs="Tahoma"/>
          <w:b w:val="0"/>
          <w:color w:val="1A1A1A"/>
          <w:sz w:val="22"/>
          <w:szCs w:val="22"/>
        </w:rPr>
        <w:t>هدف ایجاد یک حداقل محصول قابل ارائه با قابلیت توسعه در مقیاس استارت‌آپی است؛ آزمون بار روی حجم بالای داده انجام نشده است.</w:t>
      </w:r>
    </w:p>
    <w:p>
      <w:pPr>
        <w:keepNext/>
        <w:pageBreakBefore/>
        <w:bidi/>
        <w:spacing w:before="0" w:after="120"/>
        <w:jc w:val="right"/>
        <w:outlineLvl w:val="0"/>
      </w:pPr>
      <w:r>
        <w:rPr>
          <w:rFonts w:ascii="Tahoma" w:hAnsi="Tahoma" w:cs="Tahoma"/>
          <w:b/>
          <w:color w:val="1F3A5F"/>
          <w:sz w:val="30"/>
          <w:szCs w:val="30"/>
          <w:bCs/>
        </w:rPr>
        <w:t>فصل دوم:</w:t>
      </w:r>
    </w:p>
    <w:p>
      <w:pPr>
        <w:keepNext/>
        <w:bidi/>
        <w:spacing w:before="360" w:after="120"/>
        <w:jc w:val="right"/>
        <w:outlineLvl w:val="0"/>
      </w:pPr>
      <w:r>
        <w:rPr>
          <w:rFonts w:ascii="Tahoma" w:hAnsi="Tahoma" w:cs="Tahoma"/>
          <w:b/>
          <w:color w:val="1F3A5F"/>
          <w:sz w:val="30"/>
          <w:szCs w:val="30"/>
          <w:bCs/>
        </w:rPr>
        <w:t>بررسی متون و مطالعات فنی</w:t>
      </w:r>
    </w:p>
    <w:p>
      <w:pPr>
        <w:keepNext/>
        <w:bidi/>
        <w:spacing w:before="240" w:after="120"/>
        <w:jc w:val="right"/>
        <w:outlineLvl w:val="1"/>
      </w:pPr>
      <w:r>
        <w:rPr>
          <w:rFonts w:ascii="Tahoma" w:hAnsi="Tahoma" w:cs="Tahoma"/>
          <w:b/>
          <w:color w:val="1F3A5F"/>
          <w:sz w:val="25"/>
          <w:szCs w:val="25"/>
          <w:bCs/>
        </w:rPr>
        <w:t>۲-۱ بررسی مدل‌های کسب‌وکار مشابه</w:t>
      </w:r>
    </w:p>
    <w:p>
      <w:pPr>
        <w:bidi/>
        <w:spacing w:after="160" w:before="120" w:line="360" w:lineRule="auto"/>
        <w:jc w:val="both"/>
      </w:pPr>
      <w:r>
        <w:rPr>
          <w:rFonts w:ascii="Tahoma" w:hAnsi="Tahoma" w:cs="Tahoma"/>
          <w:b w:val="0"/>
          <w:color w:val="1A1A1A"/>
          <w:sz w:val="22"/>
          <w:szCs w:val="22"/>
        </w:rPr>
        <w:t>پیش از طراحی، فرایند سنتی رسیدگی به خسارت در سازمان‌های مشابه بررسی شد. روش رایج، مبتنی بر صفحه‌گسترده و بررسی دستی است و مشکلات مشخصی دارد:</w:t>
      </w:r>
    </w:p>
    <w:tbl>
      <w:tblPr>
        <w:tblStyle w:val="TableGrid"/>
        <w:tblW w:type="auto" w:w="0"/>
        <w:jc w:val="center"/>
        <w:tblLayout w:type="fixed"/>
        <w:tblLook w:firstColumn="1" w:firstRow="1" w:lastColumn="0" w:lastRow="0" w:noHBand="0" w:noVBand="1" w:val="04A0"/>
        <w:bidiVisual/>
        <w:tblLayout w:type="fixed"/>
      </w:tblPr>
      <w:tblGrid>
        <w:gridCol w:w="2551"/>
        <w:gridCol w:w="5953"/>
      </w:tblGrid>
      <w:tr>
        <w:trPr>
          <w:cantSplit/>
          <w:tblHeader/>
        </w:trPr>
        <w:tc>
          <w:tcPr>
            <w:tcW w:type="dxa" w:w="2551"/>
            <w:shd w:val="clear" w:color="auto" w:fill="1F3A5F"/>
          </w:tcPr>
          <w:p>
            <w:pPr>
              <w:bidi/>
              <w:spacing w:after="40" w:before="40"/>
              <w:jc w:val="center"/>
            </w:pPr>
            <w:r/>
            <w:r>
              <w:rPr>
                <w:rFonts w:ascii="Tahoma" w:hAnsi="Tahoma" w:cs="Tahoma"/>
                <w:b/>
                <w:color w:val="FFFFFF"/>
                <w:sz w:val="20"/>
                <w:szCs w:val="20"/>
                <w:bCs/>
              </w:rPr>
              <w:t>مشکل روش دستی</w:t>
            </w:r>
          </w:p>
        </w:tc>
        <w:tc>
          <w:tcPr>
            <w:tcW w:type="dxa" w:w="5953"/>
            <w:shd w:val="clear" w:color="auto" w:fill="1F3A5F"/>
          </w:tcPr>
          <w:p>
            <w:pPr>
              <w:bidi/>
              <w:spacing w:after="40" w:before="40"/>
              <w:jc w:val="center"/>
            </w:pPr>
            <w:r/>
            <w:r>
              <w:rPr>
                <w:rFonts w:ascii="Tahoma" w:hAnsi="Tahoma" w:cs="Tahoma"/>
                <w:b/>
                <w:color w:val="FFFFFF"/>
                <w:sz w:val="20"/>
                <w:szCs w:val="20"/>
                <w:bCs/>
              </w:rPr>
              <w:t>علت</w:t>
            </w:r>
          </w:p>
        </w:tc>
      </w:tr>
      <w:tr>
        <w:trPr>
          <w:cantSplit/>
        </w:trPr>
        <w:tc>
          <w:tcPr>
            <w:tcW w:type="dxa" w:w="2551"/>
          </w:tcPr>
          <w:p>
            <w:pPr>
              <w:bidi/>
              <w:spacing w:after="40" w:before="40" w:line="276" w:lineRule="auto"/>
              <w:jc w:val="right"/>
            </w:pPr>
            <w:r/>
            <w:r>
              <w:rPr>
                <w:rFonts w:ascii="Tahoma" w:hAnsi="Tahoma" w:cs="Tahoma"/>
                <w:b w:val="0"/>
                <w:color w:val="1A1A1A"/>
                <w:sz w:val="20"/>
                <w:szCs w:val="20"/>
              </w:rPr>
              <w:t>خطای محاسبه</w:t>
            </w:r>
          </w:p>
        </w:tc>
        <w:tc>
          <w:tcPr>
            <w:tcW w:type="dxa" w:w="5953"/>
          </w:tcPr>
          <w:p>
            <w:pPr>
              <w:bidi/>
              <w:spacing w:after="40" w:before="40" w:line="276" w:lineRule="auto"/>
              <w:jc w:val="right"/>
            </w:pPr>
            <w:r/>
            <w:r>
              <w:rPr>
                <w:rFonts w:ascii="Tahoma" w:hAnsi="Tahoma" w:cs="Tahoma"/>
                <w:b w:val="0"/>
                <w:color w:val="1A1A1A"/>
                <w:sz w:val="20"/>
                <w:szCs w:val="20"/>
              </w:rPr>
              <w:t>وقتی درصد پوشش و دو نوع سقف با هم درگیر می‌شوند، حساب دستی به‌راحتی غلط می‌شود.</w:t>
            </w:r>
          </w:p>
        </w:tc>
      </w:tr>
      <w:tr>
        <w:trPr>
          <w:cantSplit/>
        </w:trPr>
        <w:tc>
          <w:tcPr>
            <w:tcW w:type="dxa" w:w="2551"/>
            <w:shd w:val="clear" w:color="auto" w:fill="F2F5F9"/>
          </w:tcPr>
          <w:p>
            <w:pPr>
              <w:bidi/>
              <w:spacing w:after="40" w:before="40" w:line="276" w:lineRule="auto"/>
              <w:jc w:val="right"/>
            </w:pPr>
            <w:r/>
            <w:r>
              <w:rPr>
                <w:rFonts w:ascii="Tahoma" w:hAnsi="Tahoma" w:cs="Tahoma"/>
                <w:b w:val="0"/>
                <w:color w:val="1A1A1A"/>
                <w:sz w:val="20"/>
                <w:szCs w:val="20"/>
              </w:rPr>
              <w:t>نامعلوم بودن مانده سقف</w:t>
            </w:r>
          </w:p>
        </w:tc>
        <w:tc>
          <w:tcPr>
            <w:tcW w:type="dxa" w:w="5953"/>
            <w:shd w:val="clear" w:color="auto" w:fill="F2F5F9"/>
          </w:tcPr>
          <w:p>
            <w:pPr>
              <w:bidi/>
              <w:spacing w:after="40" w:before="40" w:line="276" w:lineRule="auto"/>
              <w:jc w:val="right"/>
            </w:pPr>
            <w:r/>
            <w:r>
              <w:rPr>
                <w:rFonts w:ascii="Tahoma" w:hAnsi="Tahoma" w:cs="Tahoma"/>
                <w:b w:val="0"/>
                <w:color w:val="1A1A1A"/>
                <w:sz w:val="20"/>
                <w:szCs w:val="20"/>
              </w:rPr>
              <w:t>کارمند نمی‌داند چقدر از سقف سالانه‌اش باقی مانده، تا وقتی که بپرسد.</w:t>
            </w:r>
          </w:p>
        </w:tc>
      </w:tr>
      <w:tr>
        <w:trPr>
          <w:cantSplit/>
        </w:trPr>
        <w:tc>
          <w:tcPr>
            <w:tcW w:type="dxa" w:w="2551"/>
          </w:tcPr>
          <w:p>
            <w:pPr>
              <w:bidi/>
              <w:spacing w:after="40" w:before="40" w:line="276" w:lineRule="auto"/>
              <w:jc w:val="right"/>
            </w:pPr>
            <w:r/>
            <w:r>
              <w:rPr>
                <w:rFonts w:ascii="Tahoma" w:hAnsi="Tahoma" w:cs="Tahoma"/>
                <w:b w:val="0"/>
                <w:color w:val="1A1A1A"/>
                <w:sz w:val="20"/>
                <w:szCs w:val="20"/>
              </w:rPr>
              <w:t>غیرقابل ردیابی بودن</w:t>
            </w:r>
          </w:p>
        </w:tc>
        <w:tc>
          <w:tcPr>
            <w:tcW w:type="dxa" w:w="5953"/>
          </w:tcPr>
          <w:p>
            <w:pPr>
              <w:bidi/>
              <w:spacing w:after="40" w:before="40" w:line="276" w:lineRule="auto"/>
              <w:jc w:val="right"/>
            </w:pPr>
            <w:r/>
            <w:r>
              <w:rPr>
                <w:rFonts w:ascii="Tahoma" w:hAnsi="Tahoma" w:cs="Tahoma"/>
                <w:b w:val="0"/>
                <w:color w:val="1A1A1A"/>
                <w:sz w:val="20"/>
                <w:szCs w:val="20"/>
              </w:rPr>
              <w:t>پس از مدتی کسی به تصمیمی اعتراض می‌کند؛ هیچ‌کس علت آن تصمیم را به‌خاطر نمی‌آورد.</w:t>
            </w:r>
          </w:p>
        </w:tc>
      </w:tr>
      <w:tr>
        <w:trPr>
          <w:cantSplit/>
        </w:trPr>
        <w:tc>
          <w:tcPr>
            <w:tcW w:type="dxa" w:w="2551"/>
            <w:shd w:val="clear" w:color="auto" w:fill="F2F5F9"/>
          </w:tcPr>
          <w:p>
            <w:pPr>
              <w:bidi/>
              <w:spacing w:after="40" w:before="40" w:line="276" w:lineRule="auto"/>
              <w:jc w:val="right"/>
            </w:pPr>
            <w:r/>
            <w:r>
              <w:rPr>
                <w:rFonts w:ascii="Tahoma" w:hAnsi="Tahoma" w:cs="Tahoma"/>
                <w:b w:val="0"/>
                <w:color w:val="1A1A1A"/>
                <w:sz w:val="20"/>
                <w:szCs w:val="20"/>
              </w:rPr>
              <w:t>کندی فرایند</w:t>
            </w:r>
          </w:p>
        </w:tc>
        <w:tc>
          <w:tcPr>
            <w:tcW w:type="dxa" w:w="5953"/>
            <w:shd w:val="clear" w:color="auto" w:fill="F2F5F9"/>
          </w:tcPr>
          <w:p>
            <w:pPr>
              <w:bidi/>
              <w:spacing w:after="40" w:before="40" w:line="276" w:lineRule="auto"/>
              <w:jc w:val="right"/>
            </w:pPr>
            <w:r/>
            <w:r>
              <w:rPr>
                <w:rFonts w:ascii="Tahoma" w:hAnsi="Tahoma" w:cs="Tahoma"/>
                <w:b w:val="0"/>
                <w:color w:val="1A1A1A"/>
                <w:sz w:val="20"/>
                <w:szCs w:val="20"/>
              </w:rPr>
              <w:t>فاکتور در صف بررسی می‌ماند و کارمند از وضعیت آن بی‌خبر است.</w:t>
            </w:r>
          </w:p>
        </w:tc>
      </w:tr>
      <w:tr>
        <w:trPr>
          <w:cantSplit/>
        </w:trPr>
        <w:tc>
          <w:tcPr>
            <w:tcW w:type="dxa" w:w="2551"/>
          </w:tcPr>
          <w:p>
            <w:pPr>
              <w:bidi/>
              <w:spacing w:after="40" w:before="40" w:line="276" w:lineRule="auto"/>
              <w:jc w:val="right"/>
            </w:pPr>
            <w:r/>
            <w:r>
              <w:rPr>
                <w:rFonts w:ascii="Tahoma" w:hAnsi="Tahoma" w:cs="Tahoma"/>
                <w:b w:val="0"/>
                <w:color w:val="1A1A1A"/>
                <w:sz w:val="20"/>
                <w:szCs w:val="20"/>
              </w:rPr>
              <w:t>سختی تغییر سیاست</w:t>
            </w:r>
          </w:p>
        </w:tc>
        <w:tc>
          <w:tcPr>
            <w:tcW w:type="dxa" w:w="5953"/>
          </w:tcPr>
          <w:p>
            <w:pPr>
              <w:bidi/>
              <w:spacing w:after="40" w:before="40" w:line="276" w:lineRule="auto"/>
              <w:jc w:val="right"/>
            </w:pPr>
            <w:r/>
            <w:r>
              <w:rPr>
                <w:rFonts w:ascii="Tahoma" w:hAnsi="Tahoma" w:cs="Tahoma"/>
                <w:b w:val="0"/>
                <w:color w:val="1A1A1A"/>
                <w:sz w:val="20"/>
                <w:szCs w:val="20"/>
              </w:rPr>
              <w:t>تغییر یک درصد پوشش یعنی بازآموزی همه و به‌روزرسانی همه فایل‌های صفحه‌گسترده.</w:t>
            </w:r>
          </w:p>
        </w:tc>
      </w:tr>
    </w:tbl>
    <w:p>
      <w:pPr>
        <w:bidi/>
        <w:spacing w:after="160" w:before="120" w:line="360" w:lineRule="auto"/>
        <w:jc w:val="both"/>
      </w:pPr>
      <w:r>
        <w:rPr>
          <w:rFonts w:ascii="Tahoma" w:hAnsi="Tahoma" w:cs="Tahoma"/>
          <w:b w:val="0"/>
          <w:color w:val="1A1A1A"/>
          <w:sz w:val="22"/>
          <w:szCs w:val="22"/>
        </w:rPr>
        <w:t>سامانه بیمه تکمیلی این مدل را با یک گردش‌کار دیجیتال جایگزین می‌کند: کارمند در سامانه ثبت می‌کند، کارشناس با یک تصمیم آن را پیش می‌برد، سامانه خودش محاسبه و ثبت می‌کند، و همه‌چیز در لاگ ممیزی قابل بازیابی است.</w:t>
      </w:r>
    </w:p>
    <w:p>
      <w:pPr>
        <w:keepNext/>
        <w:bidi/>
        <w:spacing w:before="240" w:after="120"/>
        <w:jc w:val="right"/>
        <w:outlineLvl w:val="1"/>
      </w:pPr>
      <w:r>
        <w:rPr>
          <w:rFonts w:ascii="Tahoma" w:hAnsi="Tahoma" w:cs="Tahoma"/>
          <w:b/>
          <w:color w:val="1F3A5F"/>
          <w:sz w:val="25"/>
          <w:szCs w:val="25"/>
          <w:bCs/>
        </w:rPr>
        <w:t>۲-۲ معماری نرم‌افزار</w:t>
      </w:r>
    </w:p>
    <w:p>
      <w:pPr>
        <w:bidi/>
        <w:spacing w:after="160" w:before="120" w:line="360" w:lineRule="auto"/>
        <w:jc w:val="both"/>
      </w:pPr>
      <w:r>
        <w:rPr>
          <w:rFonts w:ascii="Tahoma" w:hAnsi="Tahoma" w:cs="Tahoma"/>
          <w:b w:val="0"/>
          <w:color w:val="1A1A1A"/>
          <w:sz w:val="22"/>
          <w:szCs w:val="22"/>
        </w:rPr>
        <w:t>معماری لایه‌ای (Layered Architecture) به‌عنوان الگوی معماری اصلی این پروژه انتخاب شده است. این تصمیم به‌طور رسمی در سند تصمیم معماری ADR-۰۰۰۱ ثبت شده و علت آن، رشد ویژگی‌محور نسخه اولیه سامانه بود که در آن، مسیرهای وب مستقیماً پرس‌وجوی پایگاه داده صادر می‌کردند. معماری لایه‌ای در ادامه به‌طور کامل در فصل سوم تشریح می‌شود.</w:t>
      </w:r>
    </w:p>
    <w:p>
      <w:pPr>
        <w:keepNext/>
        <w:bidi/>
        <w:spacing w:before="240" w:after="120"/>
        <w:jc w:val="right"/>
        <w:outlineLvl w:val="1"/>
      </w:pPr>
      <w:r>
        <w:rPr>
          <w:rFonts w:ascii="Tahoma" w:hAnsi="Tahoma" w:cs="Tahoma"/>
          <w:b/>
          <w:color w:val="1F3A5F"/>
          <w:sz w:val="25"/>
          <w:szCs w:val="25"/>
          <w:bCs/>
        </w:rPr>
        <w:t>۲-۳ تحلیل فنی تکنولوژی‌های منتخب</w:t>
      </w:r>
    </w:p>
    <w:tbl>
      <w:tblPr>
        <w:tblStyle w:val="TableGrid"/>
        <w:tblW w:type="auto" w:w="0"/>
        <w:jc w:val="center"/>
        <w:tblLayout w:type="fixed"/>
        <w:tblLook w:firstColumn="1" w:firstRow="1" w:lastColumn="0" w:lastRow="0" w:noHBand="0" w:noVBand="1" w:val="04A0"/>
        <w:bidiVisual/>
        <w:tblLayout w:type="fixed"/>
      </w:tblPr>
      <w:tblGrid>
        <w:gridCol w:w="1814"/>
        <w:gridCol w:w="3402"/>
        <w:gridCol w:w="3742"/>
      </w:tblGrid>
      <w:tr>
        <w:trPr>
          <w:cantSplit/>
          <w:tblHeader/>
        </w:trPr>
        <w:tc>
          <w:tcPr>
            <w:tcW w:type="dxa" w:w="1814"/>
            <w:shd w:val="clear" w:color="auto" w:fill="1F3A5F"/>
          </w:tcPr>
          <w:p>
            <w:pPr>
              <w:bidi/>
              <w:spacing w:after="40" w:before="40"/>
              <w:jc w:val="center"/>
            </w:pPr>
            <w:r/>
            <w:r>
              <w:rPr>
                <w:rFonts w:ascii="Tahoma" w:hAnsi="Tahoma" w:cs="Tahoma"/>
                <w:b/>
                <w:color w:val="FFFFFF"/>
                <w:sz w:val="20"/>
                <w:szCs w:val="20"/>
                <w:bCs/>
              </w:rPr>
              <w:t>بخش</w:t>
            </w:r>
          </w:p>
        </w:tc>
        <w:tc>
          <w:tcPr>
            <w:tcW w:type="dxa" w:w="3402"/>
            <w:shd w:val="clear" w:color="auto" w:fill="1F3A5F"/>
          </w:tcPr>
          <w:p>
            <w:pPr>
              <w:bidi/>
              <w:spacing w:after="40" w:before="40"/>
              <w:jc w:val="center"/>
            </w:pPr>
            <w:r/>
            <w:r>
              <w:rPr>
                <w:rFonts w:ascii="Tahoma" w:hAnsi="Tahoma" w:cs="Tahoma"/>
                <w:b/>
                <w:color w:val="FFFFFF"/>
                <w:sz w:val="20"/>
                <w:szCs w:val="20"/>
                <w:bCs/>
              </w:rPr>
              <w:t>فناوری</w:t>
            </w:r>
          </w:p>
        </w:tc>
        <w:tc>
          <w:tcPr>
            <w:tcW w:type="dxa" w:w="3742"/>
            <w:shd w:val="clear" w:color="auto" w:fill="1F3A5F"/>
          </w:tcPr>
          <w:p>
            <w:pPr>
              <w:bidi/>
              <w:spacing w:after="40" w:before="40"/>
              <w:jc w:val="center"/>
            </w:pPr>
            <w:r/>
            <w:r>
              <w:rPr>
                <w:rFonts w:ascii="Tahoma" w:hAnsi="Tahoma" w:cs="Tahoma"/>
                <w:b/>
                <w:color w:val="FFFFFF"/>
                <w:sz w:val="20"/>
                <w:szCs w:val="20"/>
                <w:bCs/>
              </w:rPr>
              <w:t>دلیل انتخاب</w:t>
            </w:r>
          </w:p>
        </w:tc>
      </w:tr>
      <w:tr>
        <w:trPr>
          <w:cantSplit/>
        </w:trPr>
        <w:tc>
          <w:tcPr>
            <w:tcW w:type="dxa" w:w="1814"/>
          </w:tcPr>
          <w:p>
            <w:pPr>
              <w:bidi/>
              <w:spacing w:after="40" w:before="40" w:line="276" w:lineRule="auto"/>
              <w:jc w:val="right"/>
            </w:pPr>
            <w:r/>
            <w:r>
              <w:rPr>
                <w:rFonts w:ascii="Tahoma" w:hAnsi="Tahoma" w:cs="Tahoma"/>
                <w:b w:val="0"/>
                <w:color w:val="1A1A1A"/>
                <w:sz w:val="20"/>
                <w:szCs w:val="20"/>
              </w:rPr>
              <w:t>سمت سرور</w:t>
            </w:r>
          </w:p>
        </w:tc>
        <w:tc>
          <w:tcPr>
            <w:tcW w:type="dxa" w:w="3402"/>
          </w:tcPr>
          <w:p>
            <w:pPr>
              <w:bidi/>
              <w:spacing w:after="40" w:before="40" w:line="276" w:lineRule="auto"/>
              <w:jc w:val="right"/>
            </w:pPr>
            <w:r/>
            <w:r>
              <w:rPr>
                <w:rFonts w:ascii="Tahoma" w:hAnsi="Tahoma" w:cs="Tahoma"/>
                <w:b w:val="0"/>
                <w:color w:val="1A1A1A"/>
                <w:sz w:val="20"/>
                <w:szCs w:val="20"/>
              </w:rPr>
              <w:t>زبان Go با روتر chi</w:t>
            </w:r>
          </w:p>
        </w:tc>
        <w:tc>
          <w:tcPr>
            <w:tcW w:type="dxa" w:w="3742"/>
          </w:tcPr>
          <w:p>
            <w:pPr>
              <w:bidi/>
              <w:spacing w:after="40" w:before="40" w:line="276" w:lineRule="auto"/>
              <w:jc w:val="right"/>
            </w:pPr>
            <w:r/>
            <w:r>
              <w:rPr>
                <w:rFonts w:ascii="Tahoma" w:hAnsi="Tahoma" w:cs="Tahoma"/>
                <w:b w:val="0"/>
                <w:color w:val="1A1A1A"/>
                <w:sz w:val="20"/>
                <w:szCs w:val="20"/>
              </w:rPr>
              <w:t>کارایی بالا، تایپ ایستا، استقرار به‌صورت یک فایل اجرایی واحد</w:t>
            </w:r>
          </w:p>
        </w:tc>
      </w:tr>
      <w:tr>
        <w:trPr>
          <w:cantSplit/>
        </w:trPr>
        <w:tc>
          <w:tcPr>
            <w:tcW w:type="dxa" w:w="1814"/>
            <w:shd w:val="clear" w:color="auto" w:fill="F2F5F9"/>
          </w:tcPr>
          <w:p>
            <w:pPr>
              <w:bidi/>
              <w:spacing w:after="40" w:before="40" w:line="276" w:lineRule="auto"/>
              <w:jc w:val="right"/>
            </w:pPr>
            <w:r/>
            <w:r>
              <w:rPr>
                <w:rFonts w:ascii="Tahoma" w:hAnsi="Tahoma" w:cs="Tahoma"/>
                <w:b w:val="0"/>
                <w:color w:val="1A1A1A"/>
                <w:sz w:val="20"/>
                <w:szCs w:val="20"/>
              </w:rPr>
              <w:t>پایگاه داده</w:t>
            </w:r>
          </w:p>
        </w:tc>
        <w:tc>
          <w:tcPr>
            <w:tcW w:type="dxa" w:w="3402"/>
            <w:shd w:val="clear" w:color="auto" w:fill="F2F5F9"/>
          </w:tcPr>
          <w:p>
            <w:pPr>
              <w:bidi/>
              <w:spacing w:after="40" w:before="40" w:line="276" w:lineRule="auto"/>
              <w:jc w:val="right"/>
            </w:pPr>
            <w:r/>
            <w:r>
              <w:rPr>
                <w:rFonts w:ascii="Tahoma" w:hAnsi="Tahoma" w:cs="Tahoma"/>
                <w:b w:val="0"/>
                <w:color w:val="1A1A1A"/>
                <w:sz w:val="20"/>
                <w:szCs w:val="20"/>
              </w:rPr>
              <w:t>PostgreSQL ۱۶</w:t>
            </w:r>
          </w:p>
        </w:tc>
        <w:tc>
          <w:tcPr>
            <w:tcW w:type="dxa" w:w="3742"/>
            <w:shd w:val="clear" w:color="auto" w:fill="F2F5F9"/>
          </w:tcPr>
          <w:p>
            <w:pPr>
              <w:bidi/>
              <w:spacing w:after="40" w:before="40" w:line="276" w:lineRule="auto"/>
              <w:jc w:val="right"/>
            </w:pPr>
            <w:r/>
            <w:r>
              <w:rPr>
                <w:rFonts w:ascii="Tahoma" w:hAnsi="Tahoma" w:cs="Tahoma"/>
                <w:b w:val="0"/>
                <w:color w:val="1A1A1A"/>
                <w:sz w:val="20"/>
                <w:szCs w:val="20"/>
              </w:rPr>
              <w:t>پشتیبانی قوی از تراکنش و قیدهای یکپارچگی داده</w:t>
            </w:r>
          </w:p>
        </w:tc>
      </w:tr>
      <w:tr>
        <w:trPr>
          <w:cantSplit/>
        </w:trPr>
        <w:tc>
          <w:tcPr>
            <w:tcW w:type="dxa" w:w="1814"/>
          </w:tcPr>
          <w:p>
            <w:pPr>
              <w:bidi/>
              <w:spacing w:after="40" w:before="40" w:line="276" w:lineRule="auto"/>
              <w:jc w:val="right"/>
            </w:pPr>
            <w:r/>
            <w:r>
              <w:rPr>
                <w:rFonts w:ascii="Tahoma" w:hAnsi="Tahoma" w:cs="Tahoma"/>
                <w:b w:val="0"/>
                <w:color w:val="1A1A1A"/>
                <w:sz w:val="20"/>
                <w:szCs w:val="20"/>
              </w:rPr>
              <w:t>دسترسی به داده</w:t>
            </w:r>
          </w:p>
        </w:tc>
        <w:tc>
          <w:tcPr>
            <w:tcW w:type="dxa" w:w="3402"/>
          </w:tcPr>
          <w:p>
            <w:pPr>
              <w:bidi/>
              <w:spacing w:after="40" w:before="40" w:line="276" w:lineRule="auto"/>
              <w:jc w:val="right"/>
            </w:pPr>
            <w:r/>
            <w:r>
              <w:rPr>
                <w:rFonts w:ascii="Tahoma" w:hAnsi="Tahoma" w:cs="Tahoma"/>
                <w:b w:val="0"/>
                <w:color w:val="1A1A1A"/>
                <w:sz w:val="20"/>
                <w:szCs w:val="20"/>
              </w:rPr>
              <w:t>GORM برای پرس‌وجو، golang-migrate برای شِما</w:t>
            </w:r>
          </w:p>
        </w:tc>
        <w:tc>
          <w:tcPr>
            <w:tcW w:type="dxa" w:w="3742"/>
          </w:tcPr>
          <w:p>
            <w:pPr>
              <w:bidi/>
              <w:spacing w:after="40" w:before="40" w:line="276" w:lineRule="auto"/>
              <w:jc w:val="right"/>
            </w:pPr>
            <w:r/>
            <w:r>
              <w:rPr>
                <w:rFonts w:ascii="Tahoma" w:hAnsi="Tahoma" w:cs="Tahoma"/>
                <w:b w:val="0"/>
                <w:color w:val="1A1A1A"/>
                <w:sz w:val="20"/>
                <w:szCs w:val="20"/>
              </w:rPr>
              <w:t>تفکیک تکامل شِما از منطق خواندن/نوشتن سطرها</w:t>
            </w:r>
          </w:p>
        </w:tc>
      </w:tr>
      <w:tr>
        <w:trPr>
          <w:cantSplit/>
        </w:trPr>
        <w:tc>
          <w:tcPr>
            <w:tcW w:type="dxa" w:w="1814"/>
            <w:shd w:val="clear" w:color="auto" w:fill="F2F5F9"/>
          </w:tcPr>
          <w:p>
            <w:pPr>
              <w:bidi/>
              <w:spacing w:after="40" w:before="40" w:line="276" w:lineRule="auto"/>
              <w:jc w:val="right"/>
            </w:pPr>
            <w:r/>
            <w:r>
              <w:rPr>
                <w:rFonts w:ascii="Tahoma" w:hAnsi="Tahoma" w:cs="Tahoma"/>
                <w:b w:val="0"/>
                <w:color w:val="1A1A1A"/>
                <w:sz w:val="20"/>
                <w:szCs w:val="20"/>
              </w:rPr>
              <w:t>احراز هویت</w:t>
            </w:r>
          </w:p>
        </w:tc>
        <w:tc>
          <w:tcPr>
            <w:tcW w:type="dxa" w:w="3402"/>
            <w:shd w:val="clear" w:color="auto" w:fill="F2F5F9"/>
          </w:tcPr>
          <w:p>
            <w:pPr>
              <w:bidi/>
              <w:spacing w:after="40" w:before="40" w:line="276" w:lineRule="auto"/>
              <w:jc w:val="right"/>
            </w:pPr>
            <w:r/>
            <w:r>
              <w:rPr>
                <w:rFonts w:ascii="Tahoma" w:hAnsi="Tahoma" w:cs="Tahoma"/>
                <w:b w:val="0"/>
                <w:color w:val="1A1A1A"/>
                <w:sz w:val="20"/>
                <w:szCs w:val="20"/>
              </w:rPr>
              <w:t>bcrypt و JWT (golang-jwt/v5)</w:t>
            </w:r>
          </w:p>
        </w:tc>
        <w:tc>
          <w:tcPr>
            <w:tcW w:type="dxa" w:w="3742"/>
            <w:shd w:val="clear" w:color="auto" w:fill="F2F5F9"/>
          </w:tcPr>
          <w:p>
            <w:pPr>
              <w:bidi/>
              <w:spacing w:after="40" w:before="40" w:line="276" w:lineRule="auto"/>
              <w:jc w:val="right"/>
            </w:pPr>
            <w:r/>
            <w:r>
              <w:rPr>
                <w:rFonts w:ascii="Tahoma" w:hAnsi="Tahoma" w:cs="Tahoma"/>
                <w:b w:val="0"/>
                <w:color w:val="1A1A1A"/>
                <w:sz w:val="20"/>
                <w:szCs w:val="20"/>
              </w:rPr>
              <w:t>هش امن گذرواژه و توکن بدون‌حالت با اعتبار محدود</w:t>
            </w:r>
          </w:p>
        </w:tc>
      </w:tr>
      <w:tr>
        <w:trPr>
          <w:cantSplit/>
        </w:trPr>
        <w:tc>
          <w:tcPr>
            <w:tcW w:type="dxa" w:w="1814"/>
          </w:tcPr>
          <w:p>
            <w:pPr>
              <w:bidi/>
              <w:spacing w:after="40" w:before="40" w:line="276" w:lineRule="auto"/>
              <w:jc w:val="right"/>
            </w:pPr>
            <w:r/>
            <w:r>
              <w:rPr>
                <w:rFonts w:ascii="Tahoma" w:hAnsi="Tahoma" w:cs="Tahoma"/>
                <w:b w:val="0"/>
                <w:color w:val="1A1A1A"/>
                <w:sz w:val="20"/>
                <w:szCs w:val="20"/>
              </w:rPr>
              <w:t>قرارداد رابط برنامه‌نویسی</w:t>
            </w:r>
          </w:p>
        </w:tc>
        <w:tc>
          <w:tcPr>
            <w:tcW w:type="dxa" w:w="3402"/>
          </w:tcPr>
          <w:p>
            <w:pPr>
              <w:bidi/>
              <w:spacing w:after="40" w:before="40" w:line="276" w:lineRule="auto"/>
              <w:jc w:val="right"/>
            </w:pPr>
            <w:r/>
            <w:r>
              <w:rPr>
                <w:rFonts w:ascii="Tahoma" w:hAnsi="Tahoma" w:cs="Tahoma"/>
                <w:b w:val="0"/>
                <w:color w:val="1A1A1A"/>
                <w:sz w:val="20"/>
                <w:szCs w:val="20"/>
              </w:rPr>
              <w:t>OpenAPI ۳ (getkin/kin-openapi)</w:t>
            </w:r>
          </w:p>
        </w:tc>
        <w:tc>
          <w:tcPr>
            <w:tcW w:type="dxa" w:w="3742"/>
          </w:tcPr>
          <w:p>
            <w:pPr>
              <w:bidi/>
              <w:spacing w:after="40" w:before="40" w:line="276" w:lineRule="auto"/>
              <w:jc w:val="right"/>
            </w:pPr>
            <w:r/>
            <w:r>
              <w:rPr>
                <w:rFonts w:ascii="Tahoma" w:hAnsi="Tahoma" w:cs="Tahoma"/>
                <w:b w:val="0"/>
                <w:color w:val="1A1A1A"/>
                <w:sz w:val="20"/>
                <w:szCs w:val="20"/>
              </w:rPr>
              <w:t>منبع واحد حقیقت و آزمون تطبیق خودکار</w:t>
            </w:r>
          </w:p>
        </w:tc>
      </w:tr>
      <w:tr>
        <w:trPr>
          <w:cantSplit/>
        </w:trPr>
        <w:tc>
          <w:tcPr>
            <w:tcW w:type="dxa" w:w="1814"/>
            <w:shd w:val="clear" w:color="auto" w:fill="F2F5F9"/>
          </w:tcPr>
          <w:p>
            <w:pPr>
              <w:bidi/>
              <w:spacing w:after="40" w:before="40" w:line="276" w:lineRule="auto"/>
              <w:jc w:val="right"/>
            </w:pPr>
            <w:r/>
            <w:r>
              <w:rPr>
                <w:rFonts w:ascii="Tahoma" w:hAnsi="Tahoma" w:cs="Tahoma"/>
                <w:b w:val="0"/>
                <w:color w:val="1A1A1A"/>
                <w:sz w:val="20"/>
                <w:szCs w:val="20"/>
              </w:rPr>
              <w:t>سمت کاربر</w:t>
            </w:r>
          </w:p>
        </w:tc>
        <w:tc>
          <w:tcPr>
            <w:tcW w:type="dxa" w:w="3402"/>
            <w:shd w:val="clear" w:color="auto" w:fill="F2F5F9"/>
          </w:tcPr>
          <w:p>
            <w:pPr>
              <w:bidi/>
              <w:spacing w:after="40" w:before="40" w:line="276" w:lineRule="auto"/>
              <w:jc w:val="right"/>
            </w:pPr>
            <w:r/>
            <w:r>
              <w:rPr>
                <w:rFonts w:ascii="Tahoma" w:hAnsi="Tahoma" w:cs="Tahoma"/>
                <w:b w:val="0"/>
                <w:color w:val="1A1A1A"/>
                <w:sz w:val="20"/>
                <w:szCs w:val="20"/>
              </w:rPr>
              <w:t>React ۱۹ با TypeScript و Vite</w:t>
            </w:r>
          </w:p>
        </w:tc>
        <w:tc>
          <w:tcPr>
            <w:tcW w:type="dxa" w:w="3742"/>
            <w:shd w:val="clear" w:color="auto" w:fill="F2F5F9"/>
          </w:tcPr>
          <w:p>
            <w:pPr>
              <w:bidi/>
              <w:spacing w:after="40" w:before="40" w:line="276" w:lineRule="auto"/>
              <w:jc w:val="right"/>
            </w:pPr>
            <w:r/>
            <w:r>
              <w:rPr>
                <w:rFonts w:ascii="Tahoma" w:hAnsi="Tahoma" w:cs="Tahoma"/>
                <w:b w:val="0"/>
                <w:color w:val="1A1A1A"/>
                <w:sz w:val="20"/>
                <w:szCs w:val="20"/>
              </w:rPr>
              <w:t>ساخت رابط تعاملی با ایمنی تایپ و ساخت سریع</w:t>
            </w:r>
          </w:p>
        </w:tc>
      </w:tr>
      <w:tr>
        <w:trPr>
          <w:cantSplit/>
        </w:trPr>
        <w:tc>
          <w:tcPr>
            <w:tcW w:type="dxa" w:w="1814"/>
          </w:tcPr>
          <w:p>
            <w:pPr>
              <w:bidi/>
              <w:spacing w:after="40" w:before="40" w:line="276" w:lineRule="auto"/>
              <w:jc w:val="right"/>
            </w:pPr>
            <w:r/>
            <w:r>
              <w:rPr>
                <w:rFonts w:ascii="Tahoma" w:hAnsi="Tahoma" w:cs="Tahoma"/>
                <w:b w:val="0"/>
                <w:color w:val="1A1A1A"/>
                <w:sz w:val="20"/>
                <w:szCs w:val="20"/>
              </w:rPr>
              <w:t>مدیریت وضعیت داده</w:t>
            </w:r>
          </w:p>
        </w:tc>
        <w:tc>
          <w:tcPr>
            <w:tcW w:type="dxa" w:w="3402"/>
          </w:tcPr>
          <w:p>
            <w:pPr>
              <w:bidi/>
              <w:spacing w:after="40" w:before="40" w:line="276" w:lineRule="auto"/>
              <w:jc w:val="right"/>
            </w:pPr>
            <w:r/>
            <w:r>
              <w:rPr>
                <w:rFonts w:ascii="Tahoma" w:hAnsi="Tahoma" w:cs="Tahoma"/>
                <w:b w:val="0"/>
                <w:color w:val="1A1A1A"/>
                <w:sz w:val="20"/>
                <w:szCs w:val="20"/>
              </w:rPr>
              <w:t>TanStack React Query</w:t>
            </w:r>
          </w:p>
        </w:tc>
        <w:tc>
          <w:tcPr>
            <w:tcW w:type="dxa" w:w="3742"/>
          </w:tcPr>
          <w:p>
            <w:pPr>
              <w:bidi/>
              <w:spacing w:after="40" w:before="40" w:line="276" w:lineRule="auto"/>
              <w:jc w:val="right"/>
            </w:pPr>
            <w:r/>
            <w:r>
              <w:rPr>
                <w:rFonts w:ascii="Tahoma" w:hAnsi="Tahoma" w:cs="Tahoma"/>
                <w:b w:val="0"/>
                <w:color w:val="1A1A1A"/>
                <w:sz w:val="20"/>
                <w:szCs w:val="20"/>
              </w:rPr>
              <w:t>کش، واکشی مجدد، و همگام‌سازی خودکار با سرور</w:t>
            </w:r>
          </w:p>
        </w:tc>
      </w:tr>
      <w:tr>
        <w:trPr>
          <w:cantSplit/>
        </w:trPr>
        <w:tc>
          <w:tcPr>
            <w:tcW w:type="dxa" w:w="1814"/>
            <w:shd w:val="clear" w:color="auto" w:fill="F2F5F9"/>
          </w:tcPr>
          <w:p>
            <w:pPr>
              <w:bidi/>
              <w:spacing w:after="40" w:before="40" w:line="276" w:lineRule="auto"/>
              <w:jc w:val="right"/>
            </w:pPr>
            <w:r/>
            <w:r>
              <w:rPr>
                <w:rFonts w:ascii="Tahoma" w:hAnsi="Tahoma" w:cs="Tahoma"/>
                <w:b w:val="0"/>
                <w:color w:val="1A1A1A"/>
                <w:sz w:val="20"/>
                <w:szCs w:val="20"/>
              </w:rPr>
              <w:t>ظاهر رابط</w:t>
            </w:r>
          </w:p>
        </w:tc>
        <w:tc>
          <w:tcPr>
            <w:tcW w:type="dxa" w:w="3402"/>
            <w:shd w:val="clear" w:color="auto" w:fill="F2F5F9"/>
          </w:tcPr>
          <w:p>
            <w:pPr>
              <w:bidi/>
              <w:spacing w:after="40" w:before="40" w:line="276" w:lineRule="auto"/>
              <w:jc w:val="right"/>
            </w:pPr>
            <w:r/>
            <w:r>
              <w:rPr>
                <w:rFonts w:ascii="Tahoma" w:hAnsi="Tahoma" w:cs="Tahoma"/>
                <w:b w:val="0"/>
                <w:color w:val="1A1A1A"/>
                <w:sz w:val="20"/>
                <w:szCs w:val="20"/>
              </w:rPr>
              <w:t>Tailwind CSS و قلم وزیرمتن</w:t>
            </w:r>
          </w:p>
        </w:tc>
        <w:tc>
          <w:tcPr>
            <w:tcW w:type="dxa" w:w="3742"/>
            <w:shd w:val="clear" w:color="auto" w:fill="F2F5F9"/>
          </w:tcPr>
          <w:p>
            <w:pPr>
              <w:bidi/>
              <w:spacing w:after="40" w:before="40" w:line="276" w:lineRule="auto"/>
              <w:jc w:val="right"/>
            </w:pPr>
            <w:r/>
            <w:r>
              <w:rPr>
                <w:rFonts w:ascii="Tahoma" w:hAnsi="Tahoma" w:cs="Tahoma"/>
                <w:b w:val="0"/>
                <w:color w:val="1A1A1A"/>
                <w:sz w:val="20"/>
                <w:szCs w:val="20"/>
              </w:rPr>
              <w:t>پشتیبانی مناسب از چیدمان راست‌به‌چپ فارسی</w:t>
            </w:r>
          </w:p>
        </w:tc>
      </w:tr>
      <w:tr>
        <w:trPr>
          <w:cantSplit/>
        </w:trPr>
        <w:tc>
          <w:tcPr>
            <w:tcW w:type="dxa" w:w="1814"/>
          </w:tcPr>
          <w:p>
            <w:pPr>
              <w:bidi/>
              <w:spacing w:after="40" w:before="40" w:line="276" w:lineRule="auto"/>
              <w:jc w:val="right"/>
            </w:pPr>
            <w:r/>
            <w:r>
              <w:rPr>
                <w:rFonts w:ascii="Tahoma" w:hAnsi="Tahoma" w:cs="Tahoma"/>
                <w:b w:val="0"/>
                <w:color w:val="1A1A1A"/>
                <w:sz w:val="20"/>
                <w:szCs w:val="20"/>
              </w:rPr>
              <w:t>آزمون سرتاسری</w:t>
            </w:r>
          </w:p>
        </w:tc>
        <w:tc>
          <w:tcPr>
            <w:tcW w:type="dxa" w:w="3402"/>
          </w:tcPr>
          <w:p>
            <w:pPr>
              <w:bidi/>
              <w:spacing w:after="40" w:before="40" w:line="276" w:lineRule="auto"/>
              <w:jc w:val="right"/>
            </w:pPr>
            <w:r/>
            <w:r>
              <w:rPr>
                <w:rFonts w:ascii="Tahoma" w:hAnsi="Tahoma" w:cs="Tahoma"/>
                <w:b w:val="0"/>
                <w:color w:val="1A1A1A"/>
                <w:sz w:val="20"/>
                <w:szCs w:val="20"/>
              </w:rPr>
              <w:t>Puppeteer (کروم بدون واسط گرافیکی)</w:t>
            </w:r>
          </w:p>
        </w:tc>
        <w:tc>
          <w:tcPr>
            <w:tcW w:type="dxa" w:w="3742"/>
          </w:tcPr>
          <w:p>
            <w:pPr>
              <w:bidi/>
              <w:spacing w:after="40" w:before="40" w:line="276" w:lineRule="auto"/>
              <w:jc w:val="right"/>
            </w:pPr>
            <w:r/>
            <w:r>
              <w:rPr>
                <w:rFonts w:ascii="Tahoma" w:hAnsi="Tahoma" w:cs="Tahoma"/>
                <w:b w:val="0"/>
                <w:color w:val="1A1A1A"/>
                <w:sz w:val="20"/>
                <w:szCs w:val="20"/>
              </w:rPr>
              <w:t>شبیه‌سازی رفتار واقعی کاربر در مرورگر</w:t>
            </w:r>
          </w:p>
        </w:tc>
      </w:tr>
      <w:tr>
        <w:trPr>
          <w:cantSplit/>
        </w:trPr>
        <w:tc>
          <w:tcPr>
            <w:tcW w:type="dxa" w:w="1814"/>
            <w:shd w:val="clear" w:color="auto" w:fill="F2F5F9"/>
          </w:tcPr>
          <w:p>
            <w:pPr>
              <w:bidi/>
              <w:spacing w:after="40" w:before="40" w:line="276" w:lineRule="auto"/>
              <w:jc w:val="right"/>
            </w:pPr>
            <w:r/>
            <w:r>
              <w:rPr>
                <w:rFonts w:ascii="Tahoma" w:hAnsi="Tahoma" w:cs="Tahoma"/>
                <w:b w:val="0"/>
                <w:color w:val="1A1A1A"/>
                <w:sz w:val="20"/>
                <w:szCs w:val="20"/>
              </w:rPr>
              <w:t>استقرار</w:t>
            </w:r>
          </w:p>
        </w:tc>
        <w:tc>
          <w:tcPr>
            <w:tcW w:type="dxa" w:w="3402"/>
            <w:shd w:val="clear" w:color="auto" w:fill="F2F5F9"/>
          </w:tcPr>
          <w:p>
            <w:pPr>
              <w:bidi/>
              <w:spacing w:after="40" w:before="40" w:line="276" w:lineRule="auto"/>
              <w:jc w:val="right"/>
            </w:pPr>
            <w:r/>
            <w:r>
              <w:rPr>
                <w:rFonts w:ascii="Tahoma" w:hAnsi="Tahoma" w:cs="Tahoma"/>
                <w:b w:val="0"/>
                <w:color w:val="1A1A1A"/>
                <w:sz w:val="20"/>
                <w:szCs w:val="20"/>
              </w:rPr>
              <w:t>Docker Compose</w:t>
            </w:r>
          </w:p>
        </w:tc>
        <w:tc>
          <w:tcPr>
            <w:tcW w:type="dxa" w:w="3742"/>
            <w:shd w:val="clear" w:color="auto" w:fill="F2F5F9"/>
          </w:tcPr>
          <w:p>
            <w:pPr>
              <w:bidi/>
              <w:spacing w:after="40" w:before="40" w:line="276" w:lineRule="auto"/>
              <w:jc w:val="right"/>
            </w:pPr>
            <w:r/>
            <w:r>
              <w:rPr>
                <w:rFonts w:ascii="Tahoma" w:hAnsi="Tahoma" w:cs="Tahoma"/>
                <w:b w:val="0"/>
                <w:color w:val="1A1A1A"/>
                <w:sz w:val="20"/>
                <w:szCs w:val="20"/>
              </w:rPr>
              <w:t>اجرای یکسان سه سرویس در محیط‌های مختلف</w:t>
            </w:r>
          </w:p>
        </w:tc>
      </w:tr>
    </w:tbl>
    <w:p>
      <w:pPr>
        <w:keepNext/>
        <w:bidi/>
        <w:spacing w:before="240" w:after="120"/>
        <w:jc w:val="right"/>
        <w:outlineLvl w:val="1"/>
      </w:pPr>
      <w:r>
        <w:rPr>
          <w:rFonts w:ascii="Tahoma" w:hAnsi="Tahoma" w:cs="Tahoma"/>
          <w:b/>
          <w:color w:val="1F3A5F"/>
          <w:sz w:val="25"/>
          <w:szCs w:val="25"/>
          <w:bCs/>
        </w:rPr>
        <w:t>۲-۴ استانداردهای طراحی</w:t>
      </w:r>
    </w:p>
    <w:p>
      <w:pPr>
        <w:bidi/>
        <w:spacing w:after="80" w:line="336" w:lineRule="auto"/>
        <w:ind w:right="340"/>
        <w:jc w:val="both"/>
      </w:pPr>
      <w:r>
        <w:rPr>
          <w:rFonts w:ascii="Tahoma" w:hAnsi="Tahoma" w:cs="Tahoma"/>
          <w:b w:val="0"/>
          <w:color w:val="1A1A1A"/>
          <w:sz w:val="22"/>
          <w:szCs w:val="22"/>
        </w:rPr>
        <w:t>•  استفاده از کدهای وضعیت HTTP استاندارد (مانند ۲۰۰، ۲۰۱، ۴۰۰، ۴۰۱، ۴۰۳، ۴۰۹، ۴۲۲) به‌جای کدهای اختصاصی، تا معنای هر خطا برای هر کلاینت روشن باشد.</w:t>
      </w:r>
    </w:p>
    <w:p>
      <w:pPr>
        <w:bidi/>
        <w:spacing w:after="80" w:line="336" w:lineRule="auto"/>
        <w:ind w:right="340"/>
        <w:jc w:val="both"/>
      </w:pPr>
      <w:r>
        <w:rPr>
          <w:rFonts w:ascii="Tahoma" w:hAnsi="Tahoma" w:cs="Tahoma"/>
          <w:b w:val="0"/>
          <w:color w:val="1A1A1A"/>
          <w:sz w:val="22"/>
          <w:szCs w:val="22"/>
        </w:rPr>
        <w:t>•  استانداردسازی قالب تبادل داده: تمام بدنه پیام‌ها JSON، تمام زمان‌ها RFC3339، و تمام خطاها به شکل یکسان {"error": "..."} برمی‌گردند.</w:t>
      </w:r>
    </w:p>
    <w:p>
      <w:pPr>
        <w:bidi/>
        <w:spacing w:after="80" w:line="336" w:lineRule="auto"/>
        <w:ind w:right="340"/>
        <w:jc w:val="both"/>
      </w:pPr>
      <w:r>
        <w:rPr>
          <w:rFonts w:ascii="Tahoma" w:hAnsi="Tahoma" w:cs="Tahoma"/>
          <w:b w:val="0"/>
          <w:color w:val="1A1A1A"/>
          <w:sz w:val="22"/>
          <w:szCs w:val="22"/>
        </w:rPr>
        <w:t>•  امنیت در تبادل اطلاعات: توکن حامل (Bearer) برای کاربران، و کلید دسترسی جدا (X-API-Key) برای فراخوانی‌های سامانه‌به‌سامانه.</w:t>
      </w:r>
    </w:p>
    <w:p>
      <w:pPr>
        <w:keepNext/>
        <w:bidi/>
        <w:spacing w:before="240" w:after="120"/>
        <w:jc w:val="right"/>
        <w:outlineLvl w:val="1"/>
      </w:pPr>
      <w:r>
        <w:rPr>
          <w:rFonts w:ascii="Tahoma" w:hAnsi="Tahoma" w:cs="Tahoma"/>
          <w:b/>
          <w:color w:val="1F3A5F"/>
          <w:sz w:val="25"/>
          <w:szCs w:val="25"/>
          <w:bCs/>
        </w:rPr>
        <w:t>۲-۵ مستندسازی کد و قرارداد رابط برنامه‌نویسی</w:t>
      </w:r>
    </w:p>
    <w:p>
      <w:pPr>
        <w:bidi/>
        <w:spacing w:after="160" w:before="120" w:line="360" w:lineRule="auto"/>
        <w:jc w:val="both"/>
      </w:pPr>
      <w:r>
        <w:rPr>
          <w:rFonts w:ascii="Tahoma" w:hAnsi="Tahoma" w:cs="Tahoma"/>
          <w:b w:val="0"/>
          <w:color w:val="1A1A1A"/>
          <w:sz w:val="22"/>
          <w:szCs w:val="22"/>
        </w:rPr>
        <w:t>بر اساس ADR-۰۰۰۲، رابط برنامه‌نویسی سامانه به‌صورت قرارداد-محور طراحی شده است: سند OpenAPI تنها منبع حقیقت است، تایپ‌های TypeScript سمت کاربر از همان سند تولید می‌شوند (npm run gen:api)، و دو آزمون خودکار سمت سرور (TestOpenAPIConformance و TestOpenAPISpecCoversEveryRoute) پاسخ‌های واقعی را با این سند تطبیق می‌دهند و در صورت وجود مسیری بدون مستند، آزمون را شکست می‌دهند. تصمیم‌های معماری مهم دیگر — پول به‌صورت عدد صحیح ریال (ADR-۰۰۰۳) و زمان کسب‌وکار پایه تهران با ساعت تزریق‌شده (ADR-۰۰۰۴) — نیز در قالب همین سبک سند تصمیم معماری ثبت شده‌اند تا دلیل هر تصمیم فنی برای توسعه‌دهندگان آینده در دسترس بماند.</w:t>
      </w:r>
    </w:p>
    <w:p>
      <w:pPr>
        <w:keepNext/>
        <w:bidi/>
        <w:spacing w:before="240" w:after="120"/>
        <w:jc w:val="right"/>
        <w:outlineLvl w:val="1"/>
      </w:pPr>
      <w:r>
        <w:rPr>
          <w:rFonts w:ascii="Tahoma" w:hAnsi="Tahoma" w:cs="Tahoma"/>
          <w:b/>
          <w:color w:val="1F3A5F"/>
          <w:sz w:val="25"/>
          <w:szCs w:val="25"/>
          <w:bCs/>
        </w:rPr>
        <w:t>۲-۶ معرفی ساختار کلی پروژه</w:t>
      </w:r>
    </w:p>
    <w:p>
      <w:pPr>
        <w:bidi/>
        <w:spacing w:after="160" w:before="120" w:line="360" w:lineRule="auto"/>
        <w:jc w:val="both"/>
      </w:pPr>
      <w:r>
        <w:rPr>
          <w:rFonts w:ascii="Tahoma" w:hAnsi="Tahoma" w:cs="Tahoma"/>
          <w:b w:val="0"/>
          <w:color w:val="1A1A1A"/>
          <w:sz w:val="22"/>
          <w:szCs w:val="22"/>
        </w:rPr>
        <w:t>ساختار کلی سامانه در چهار لایه، با وابستگی یک‌سویه به سمت درون، سازمان یافته است:</w:t>
      </w:r>
    </w:p>
    <w:p>
      <w:pPr>
        <w:spacing w:after="0" w:before="0" w:line="276" w:lineRule="auto"/>
        <w:ind w:left="454"/>
        <w:jc w:val="left"/>
      </w:pPr>
      <w:r>
        <w:rPr>
          <w:rFonts w:ascii="Consolas" w:hAnsi="Consolas" w:cs="Consolas"/>
          <w:b w:val="0"/>
          <w:color w:val="222222"/>
          <w:sz w:val="19"/>
          <w:szCs w:val="19"/>
        </w:rPr>
        <w:t>transport/http   -&gt;   service/*   -&gt;   storage/postgres</w:t>
      </w:r>
    </w:p>
    <w:p>
      <w:pPr>
        <w:spacing w:after="0" w:before="0" w:line="276" w:lineRule="auto"/>
        <w:ind w:left="454"/>
        <w:jc w:val="left"/>
      </w:pPr>
      <w:r>
        <w:rPr>
          <w:rFonts w:ascii="Consolas" w:hAnsi="Consolas" w:cs="Consolas"/>
          <w:b w:val="0"/>
          <w:color w:val="222222"/>
          <w:sz w:val="19"/>
          <w:szCs w:val="19"/>
        </w:rPr>
        <w:t xml:space="preserve">                        domain</w:t>
      </w:r>
    </w:p>
    <w:p>
      <w:pPr>
        <w:bidi/>
        <w:spacing w:after="120" w:before="120" w:line="360" w:lineRule="auto"/>
        <w:jc w:val="both"/>
      </w:pPr>
    </w:p>
    <w:tbl>
      <w:tblPr>
        <w:tblStyle w:val="TableGrid"/>
        <w:tblW w:type="auto" w:w="0"/>
        <w:jc w:val="center"/>
        <w:tblLayout w:type="fixed"/>
        <w:tblLook w:firstColumn="1" w:firstRow="1" w:lastColumn="0" w:lastRow="0" w:noHBand="0" w:noVBand="1" w:val="04A0"/>
        <w:bidiVisual/>
        <w:tblLayout w:type="fixed"/>
      </w:tblPr>
      <w:tblGrid>
        <w:gridCol w:w="1928"/>
        <w:gridCol w:w="6576"/>
      </w:tblGrid>
      <w:tr>
        <w:trPr>
          <w:cantSplit/>
          <w:tblHeader/>
        </w:trPr>
        <w:tc>
          <w:tcPr>
            <w:tcW w:type="dxa" w:w="1928"/>
            <w:shd w:val="clear" w:color="auto" w:fill="1F3A5F"/>
          </w:tcPr>
          <w:p>
            <w:pPr>
              <w:bidi/>
              <w:spacing w:after="40" w:before="40"/>
              <w:jc w:val="center"/>
            </w:pPr>
            <w:r/>
            <w:r>
              <w:rPr>
                <w:rFonts w:ascii="Tahoma" w:hAnsi="Tahoma" w:cs="Tahoma"/>
                <w:b/>
                <w:color w:val="FFFFFF"/>
                <w:sz w:val="20"/>
                <w:szCs w:val="20"/>
                <w:bCs/>
              </w:rPr>
              <w:t>لایه</w:t>
            </w:r>
          </w:p>
        </w:tc>
        <w:tc>
          <w:tcPr>
            <w:tcW w:type="dxa" w:w="6576"/>
            <w:shd w:val="clear" w:color="auto" w:fill="1F3A5F"/>
          </w:tcPr>
          <w:p>
            <w:pPr>
              <w:bidi/>
              <w:spacing w:after="40" w:before="40"/>
              <w:jc w:val="center"/>
            </w:pPr>
            <w:r/>
            <w:r>
              <w:rPr>
                <w:rFonts w:ascii="Tahoma" w:hAnsi="Tahoma" w:cs="Tahoma"/>
                <w:b/>
                <w:color w:val="FFFFFF"/>
                <w:sz w:val="20"/>
                <w:szCs w:val="20"/>
                <w:bCs/>
              </w:rPr>
              <w:t>مسئولیت</w:t>
            </w:r>
          </w:p>
        </w:tc>
      </w:tr>
      <w:tr>
        <w:trPr>
          <w:cantSplit/>
        </w:trPr>
        <w:tc>
          <w:tcPr>
            <w:tcW w:type="dxa" w:w="1928"/>
          </w:tcPr>
          <w:p>
            <w:pPr>
              <w:bidi/>
              <w:spacing w:after="40" w:before="40" w:line="276" w:lineRule="auto"/>
              <w:jc w:val="right"/>
            </w:pPr>
            <w:r/>
            <w:r>
              <w:rPr>
                <w:rFonts w:ascii="Tahoma" w:hAnsi="Tahoma" w:cs="Tahoma"/>
                <w:b w:val="0"/>
                <w:color w:val="1A1A1A"/>
                <w:sz w:val="20"/>
                <w:szCs w:val="20"/>
              </w:rPr>
              <w:t>دامنه (domain)</w:t>
            </w:r>
          </w:p>
        </w:tc>
        <w:tc>
          <w:tcPr>
            <w:tcW w:type="dxa" w:w="6576"/>
          </w:tcPr>
          <w:p>
            <w:pPr>
              <w:bidi/>
              <w:spacing w:after="40" w:before="40" w:line="276" w:lineRule="auto"/>
              <w:jc w:val="right"/>
            </w:pPr>
            <w:r/>
            <w:r>
              <w:rPr>
                <w:rFonts w:ascii="Tahoma" w:hAnsi="Tahoma" w:cs="Tahoma"/>
                <w:b w:val="0"/>
                <w:color w:val="1A1A1A"/>
                <w:sz w:val="20"/>
                <w:szCs w:val="20"/>
              </w:rPr>
              <w:t>موجودیت‌ها و مفاهیم کسب‌وکار به‌صورت خالص؛ بدون وابستگی به وب یا پایگاه داده</w:t>
            </w:r>
          </w:p>
        </w:tc>
      </w:tr>
      <w:tr>
        <w:trPr>
          <w:cantSplit/>
        </w:trPr>
        <w:tc>
          <w:tcPr>
            <w:tcW w:type="dxa" w:w="1928"/>
            <w:shd w:val="clear" w:color="auto" w:fill="F2F5F9"/>
          </w:tcPr>
          <w:p>
            <w:pPr>
              <w:bidi/>
              <w:spacing w:after="40" w:before="40" w:line="276" w:lineRule="auto"/>
              <w:jc w:val="right"/>
            </w:pPr>
            <w:r/>
            <w:r>
              <w:rPr>
                <w:rFonts w:ascii="Tahoma" w:hAnsi="Tahoma" w:cs="Tahoma"/>
                <w:b w:val="0"/>
                <w:color w:val="1A1A1A"/>
                <w:sz w:val="20"/>
                <w:szCs w:val="20"/>
              </w:rPr>
              <w:t>سرویس (service)</w:t>
            </w:r>
          </w:p>
        </w:tc>
        <w:tc>
          <w:tcPr>
            <w:tcW w:type="dxa" w:w="6576"/>
            <w:shd w:val="clear" w:color="auto" w:fill="F2F5F9"/>
          </w:tcPr>
          <w:p>
            <w:pPr>
              <w:bidi/>
              <w:spacing w:after="40" w:before="40" w:line="276" w:lineRule="auto"/>
              <w:jc w:val="right"/>
            </w:pPr>
            <w:r/>
            <w:r>
              <w:rPr>
                <w:rFonts w:ascii="Tahoma" w:hAnsi="Tahoma" w:cs="Tahoma"/>
                <w:b w:val="0"/>
                <w:color w:val="1A1A1A"/>
                <w:sz w:val="20"/>
                <w:szCs w:val="20"/>
              </w:rPr>
              <w:t>منطق کسب‌وکار، تراکنش‌ها و تصمیم‌های دسترسی؛ هفت بسته به تفکیک حوزه</w:t>
            </w:r>
          </w:p>
        </w:tc>
      </w:tr>
      <w:tr>
        <w:trPr>
          <w:cantSplit/>
        </w:trPr>
        <w:tc>
          <w:tcPr>
            <w:tcW w:type="dxa" w:w="1928"/>
          </w:tcPr>
          <w:p>
            <w:pPr>
              <w:bidi/>
              <w:spacing w:after="40" w:before="40" w:line="276" w:lineRule="auto"/>
              <w:jc w:val="right"/>
            </w:pPr>
            <w:r/>
            <w:r>
              <w:rPr>
                <w:rFonts w:ascii="Tahoma" w:hAnsi="Tahoma" w:cs="Tahoma"/>
                <w:b w:val="0"/>
                <w:color w:val="1A1A1A"/>
                <w:sz w:val="20"/>
                <w:szCs w:val="20"/>
              </w:rPr>
              <w:t>ذخیره‌سازی (storage)</w:t>
            </w:r>
          </w:p>
        </w:tc>
        <w:tc>
          <w:tcPr>
            <w:tcW w:type="dxa" w:w="6576"/>
          </w:tcPr>
          <w:p>
            <w:pPr>
              <w:bidi/>
              <w:spacing w:after="40" w:before="40" w:line="276" w:lineRule="auto"/>
              <w:jc w:val="right"/>
            </w:pPr>
            <w:r/>
            <w:r>
              <w:rPr>
                <w:rFonts w:ascii="Tahoma" w:hAnsi="Tahoma" w:cs="Tahoma"/>
                <w:b w:val="0"/>
                <w:color w:val="1A1A1A"/>
                <w:sz w:val="20"/>
                <w:szCs w:val="20"/>
              </w:rPr>
              <w:t>پیاده‌سازی دسترسی به داده؛ تنها لایه‌ای که با کتابخانه نگاشت داده کار می‌کند</w:t>
            </w:r>
          </w:p>
        </w:tc>
      </w:tr>
      <w:tr>
        <w:trPr>
          <w:cantSplit/>
        </w:trPr>
        <w:tc>
          <w:tcPr>
            <w:tcW w:type="dxa" w:w="1928"/>
            <w:shd w:val="clear" w:color="auto" w:fill="F2F5F9"/>
          </w:tcPr>
          <w:p>
            <w:pPr>
              <w:bidi/>
              <w:spacing w:after="40" w:before="40" w:line="276" w:lineRule="auto"/>
              <w:jc w:val="right"/>
            </w:pPr>
            <w:r/>
            <w:r>
              <w:rPr>
                <w:rFonts w:ascii="Tahoma" w:hAnsi="Tahoma" w:cs="Tahoma"/>
                <w:b w:val="0"/>
                <w:color w:val="1A1A1A"/>
                <w:sz w:val="20"/>
                <w:szCs w:val="20"/>
              </w:rPr>
              <w:t>انتقال (transport)</w:t>
            </w:r>
          </w:p>
        </w:tc>
        <w:tc>
          <w:tcPr>
            <w:tcW w:type="dxa" w:w="6576"/>
            <w:shd w:val="clear" w:color="auto" w:fill="F2F5F9"/>
          </w:tcPr>
          <w:p>
            <w:pPr>
              <w:bidi/>
              <w:spacing w:after="40" w:before="40" w:line="276" w:lineRule="auto"/>
              <w:jc w:val="right"/>
            </w:pPr>
            <w:r/>
            <w:r>
              <w:rPr>
                <w:rFonts w:ascii="Tahoma" w:hAnsi="Tahoma" w:cs="Tahoma"/>
                <w:b w:val="0"/>
                <w:color w:val="1A1A1A"/>
                <w:sz w:val="20"/>
                <w:szCs w:val="20"/>
              </w:rPr>
              <w:t>مسیرهای وب، اعتبارسنجی ورودی، و نگاشت خطاها به کدهای وضعیت</w:t>
            </w:r>
          </w:p>
        </w:tc>
      </w:tr>
    </w:tbl>
    <w:p>
      <w:pPr>
        <w:keepNext/>
        <w:pageBreakBefore/>
        <w:bidi/>
        <w:spacing w:before="0" w:after="120"/>
        <w:jc w:val="right"/>
        <w:outlineLvl w:val="0"/>
      </w:pPr>
      <w:r>
        <w:rPr>
          <w:rFonts w:ascii="Tahoma" w:hAnsi="Tahoma" w:cs="Tahoma"/>
          <w:b/>
          <w:color w:val="1F3A5F"/>
          <w:sz w:val="30"/>
          <w:szCs w:val="30"/>
          <w:bCs/>
        </w:rPr>
        <w:t>فصل سوم:</w:t>
      </w:r>
    </w:p>
    <w:p>
      <w:pPr>
        <w:keepNext/>
        <w:bidi/>
        <w:spacing w:before="360" w:after="120"/>
        <w:jc w:val="right"/>
        <w:outlineLvl w:val="0"/>
      </w:pPr>
      <w:r>
        <w:rPr>
          <w:rFonts w:ascii="Tahoma" w:hAnsi="Tahoma" w:cs="Tahoma"/>
          <w:b/>
          <w:color w:val="1F3A5F"/>
          <w:sz w:val="30"/>
          <w:szCs w:val="30"/>
          <w:bCs/>
        </w:rPr>
        <w:t>تحلیل و طراحی سیستم</w:t>
      </w:r>
    </w:p>
    <w:p>
      <w:pPr>
        <w:keepNext/>
        <w:bidi/>
        <w:spacing w:before="240" w:after="120"/>
        <w:jc w:val="right"/>
        <w:outlineLvl w:val="1"/>
      </w:pPr>
      <w:r>
        <w:rPr>
          <w:rFonts w:ascii="Tahoma" w:hAnsi="Tahoma" w:cs="Tahoma"/>
          <w:b/>
          <w:color w:val="1F3A5F"/>
          <w:sz w:val="25"/>
          <w:szCs w:val="25"/>
          <w:bCs/>
        </w:rPr>
        <w:t>۳-۱ تحلیل مسئله و نیازمندی‌های فنی</w:t>
      </w:r>
    </w:p>
    <w:p>
      <w:pPr>
        <w:bidi/>
        <w:spacing w:after="160" w:before="120" w:line="360" w:lineRule="auto"/>
        <w:jc w:val="both"/>
      </w:pPr>
      <w:r>
        <w:rPr>
          <w:rFonts w:ascii="Tahoma" w:hAnsi="Tahoma" w:cs="Tahoma"/>
          <w:b w:val="0"/>
          <w:color w:val="1A1A1A"/>
          <w:sz w:val="22"/>
          <w:szCs w:val="22"/>
        </w:rPr>
        <w:t>در سامانه‌های مدیریت بیمه تکمیلی، یکی از مسائل اصلی، تطبیق صحیح داده‌ها و مقایسه دقیق قواعد پوشش است. سامانه نیاز دارد قواعد ورودی را بر اساس قواعد مشخص پردازش کند، ناهماهنگی‌ها را تشخیص دهد، و نتیجه‌ای دقیق و قابل‌اعتماد به کاربر ارائه دهد. همچنین از منظر فنی، نیازمندی‌های این لایه عبارت‌اند از:</w:t>
      </w:r>
    </w:p>
    <w:p>
      <w:pPr>
        <w:bidi/>
        <w:spacing w:after="80" w:line="336" w:lineRule="auto"/>
        <w:ind w:right="340"/>
        <w:jc w:val="both"/>
      </w:pPr>
      <w:r>
        <w:rPr>
          <w:rFonts w:ascii="Tahoma" w:hAnsi="Tahoma" w:cs="Tahoma"/>
          <w:b w:val="0"/>
          <w:color w:val="1A1A1A"/>
          <w:sz w:val="22"/>
          <w:szCs w:val="22"/>
        </w:rPr>
        <w:t>•  پردازش کارآمد درخواست‌های همزمان چند کاربر، بدون تعارض در تراکنش‌های پایگاه داده.</w:t>
      </w:r>
    </w:p>
    <w:p>
      <w:pPr>
        <w:bidi/>
        <w:spacing w:after="80" w:line="336" w:lineRule="auto"/>
        <w:ind w:right="340"/>
        <w:jc w:val="both"/>
      </w:pPr>
      <w:r>
        <w:rPr>
          <w:rFonts w:ascii="Tahoma" w:hAnsi="Tahoma" w:cs="Tahoma"/>
          <w:b w:val="0"/>
          <w:color w:val="1A1A1A"/>
          <w:sz w:val="22"/>
          <w:szCs w:val="22"/>
        </w:rPr>
        <w:t>•  مدیریت درخواست‌های کاربر در قالب یک ماشین حالت گردش‌کار صریح و قابل آزمون.</w:t>
      </w:r>
    </w:p>
    <w:p>
      <w:pPr>
        <w:bidi/>
        <w:spacing w:after="80" w:line="336" w:lineRule="auto"/>
        <w:ind w:right="340"/>
        <w:jc w:val="both"/>
      </w:pPr>
      <w:r>
        <w:rPr>
          <w:rFonts w:ascii="Tahoma" w:hAnsi="Tahoma" w:cs="Tahoma"/>
          <w:b w:val="0"/>
          <w:color w:val="1A1A1A"/>
          <w:sz w:val="22"/>
          <w:szCs w:val="22"/>
        </w:rPr>
        <w:t>•  اطمینان از صحت داده‌ها پیش از ذخیره‌سازی، از طریق قیدهای پایگاه داده (CHECK) و اعتبارسنجی ورودی.</w:t>
      </w:r>
    </w:p>
    <w:p>
      <w:pPr>
        <w:bidi/>
        <w:spacing w:after="80" w:line="336" w:lineRule="auto"/>
        <w:ind w:right="340"/>
        <w:jc w:val="both"/>
      </w:pPr>
      <w:r>
        <w:rPr>
          <w:rFonts w:ascii="Tahoma" w:hAnsi="Tahoma" w:cs="Tahoma"/>
          <w:b w:val="0"/>
          <w:color w:val="1A1A1A"/>
          <w:sz w:val="22"/>
          <w:szCs w:val="22"/>
        </w:rPr>
        <w:t>•  طراحی منطق قابل توسعه برای ویژگی‌های آینده (مانند سامانه اعلان یا تأیید چندسطحی).</w:t>
      </w:r>
    </w:p>
    <w:p>
      <w:pPr>
        <w:bidi/>
        <w:spacing w:after="80" w:line="336" w:lineRule="auto"/>
        <w:ind w:right="340"/>
        <w:jc w:val="both"/>
      </w:pPr>
      <w:r>
        <w:rPr>
          <w:rFonts w:ascii="Tahoma" w:hAnsi="Tahoma" w:cs="Tahoma"/>
          <w:b w:val="0"/>
          <w:color w:val="1A1A1A"/>
          <w:sz w:val="22"/>
          <w:szCs w:val="22"/>
        </w:rPr>
        <w:t>•  حفظ کارایی در شرایط افزایش حجم داده و درخواست، از طریق نمایه‌گذاری صحیح جداول.</w:t>
      </w:r>
    </w:p>
    <w:p>
      <w:pPr>
        <w:keepNext/>
        <w:bidi/>
        <w:spacing w:before="240" w:after="120"/>
        <w:jc w:val="right"/>
        <w:outlineLvl w:val="1"/>
      </w:pPr>
      <w:r>
        <w:rPr>
          <w:rFonts w:ascii="Tahoma" w:hAnsi="Tahoma" w:cs="Tahoma"/>
          <w:b/>
          <w:color w:val="1F3A5F"/>
          <w:sz w:val="25"/>
          <w:szCs w:val="25"/>
          <w:bCs/>
        </w:rPr>
        <w:t>۳-۲ تحلیل نیازمندی‌های عملکردی</w:t>
      </w:r>
    </w:p>
    <w:p>
      <w:pPr>
        <w:bidi/>
        <w:spacing w:after="160" w:before="120" w:line="360" w:lineRule="auto"/>
        <w:jc w:val="both"/>
      </w:pPr>
      <w:r>
        <w:rPr>
          <w:rFonts w:ascii="Tahoma" w:hAnsi="Tahoma" w:cs="Tahoma"/>
          <w:b w:val="0"/>
          <w:color w:val="1A1A1A"/>
          <w:sz w:val="22"/>
          <w:szCs w:val="22"/>
        </w:rPr>
        <w:t>نیازمندی‌های عملکردی سامانه بر اساس پنج بازیگر اصلی — کارمند، کارشناس بررسی، مدیر سامانه، ممیز/حسابرس، و سامانه مادر — تحلیل و به هفت سناریوی کاربری اصلی (Use Case) دسته‌بندی شده‌اند:</w:t>
      </w:r>
    </w:p>
    <w:tbl>
      <w:tblPr>
        <w:tblStyle w:val="TableGrid"/>
        <w:tblW w:type="auto" w:w="0"/>
        <w:jc w:val="center"/>
        <w:tblLayout w:type="fixed"/>
        <w:tblLook w:firstColumn="1" w:firstRow="1" w:lastColumn="0" w:lastRow="0" w:noHBand="0" w:noVBand="1" w:val="04A0"/>
        <w:bidiVisual/>
        <w:tblLayout w:type="fixed"/>
      </w:tblPr>
      <w:tblGrid>
        <w:gridCol w:w="1020"/>
        <w:gridCol w:w="5499"/>
        <w:gridCol w:w="1984"/>
      </w:tblGrid>
      <w:tr>
        <w:trPr>
          <w:cantSplit/>
          <w:tblHeader/>
        </w:trPr>
        <w:tc>
          <w:tcPr>
            <w:tcW w:type="dxa" w:w="1020"/>
            <w:shd w:val="clear" w:color="auto" w:fill="1F3A5F"/>
          </w:tcPr>
          <w:p>
            <w:pPr>
              <w:bidi/>
              <w:spacing w:after="40" w:before="40"/>
              <w:jc w:val="center"/>
            </w:pPr>
            <w:r/>
            <w:r>
              <w:rPr>
                <w:rFonts w:ascii="Tahoma" w:hAnsi="Tahoma" w:cs="Tahoma"/>
                <w:b/>
                <w:color w:val="FFFFFF"/>
                <w:sz w:val="20"/>
                <w:szCs w:val="20"/>
                <w:bCs/>
              </w:rPr>
              <w:t>کد</w:t>
            </w:r>
          </w:p>
        </w:tc>
        <w:tc>
          <w:tcPr>
            <w:tcW w:type="dxa" w:w="5499"/>
            <w:shd w:val="clear" w:color="auto" w:fill="1F3A5F"/>
          </w:tcPr>
          <w:p>
            <w:pPr>
              <w:bidi/>
              <w:spacing w:after="40" w:before="40"/>
              <w:jc w:val="center"/>
            </w:pPr>
            <w:r/>
            <w:r>
              <w:rPr>
                <w:rFonts w:ascii="Tahoma" w:hAnsi="Tahoma" w:cs="Tahoma"/>
                <w:b/>
                <w:color w:val="FFFFFF"/>
                <w:sz w:val="20"/>
                <w:szCs w:val="20"/>
                <w:bCs/>
              </w:rPr>
              <w:t>سناریو</w:t>
            </w:r>
          </w:p>
        </w:tc>
        <w:tc>
          <w:tcPr>
            <w:tcW w:type="dxa" w:w="1984"/>
            <w:shd w:val="clear" w:color="auto" w:fill="1F3A5F"/>
          </w:tcPr>
          <w:p>
            <w:pPr>
              <w:bidi/>
              <w:spacing w:after="40" w:before="40"/>
              <w:jc w:val="center"/>
            </w:pPr>
            <w:r/>
            <w:r>
              <w:rPr>
                <w:rFonts w:ascii="Tahoma" w:hAnsi="Tahoma" w:cs="Tahoma"/>
                <w:b/>
                <w:color w:val="FFFFFF"/>
                <w:sz w:val="20"/>
                <w:szCs w:val="20"/>
                <w:bCs/>
              </w:rPr>
              <w:t>بازیگر اصلی</w:t>
            </w:r>
          </w:p>
        </w:tc>
      </w:tr>
      <w:tr>
        <w:trPr>
          <w:cantSplit/>
        </w:trPr>
        <w:tc>
          <w:tcPr>
            <w:tcW w:type="dxa" w:w="1020"/>
          </w:tcPr>
          <w:p>
            <w:pPr>
              <w:bidi/>
              <w:spacing w:after="40" w:before="40" w:line="276" w:lineRule="auto"/>
              <w:jc w:val="right"/>
            </w:pPr>
            <w:r/>
            <w:r>
              <w:rPr>
                <w:rFonts w:ascii="Tahoma" w:hAnsi="Tahoma" w:cs="Tahoma"/>
                <w:b w:val="0"/>
                <w:color w:val="1A1A1A"/>
                <w:sz w:val="20"/>
                <w:szCs w:val="20"/>
              </w:rPr>
              <w:t>UC-1</w:t>
            </w:r>
          </w:p>
        </w:tc>
        <w:tc>
          <w:tcPr>
            <w:tcW w:type="dxa" w:w="5499"/>
          </w:tcPr>
          <w:p>
            <w:pPr>
              <w:bidi/>
              <w:spacing w:after="40" w:before="40" w:line="276" w:lineRule="auto"/>
              <w:jc w:val="right"/>
            </w:pPr>
            <w:r/>
            <w:r>
              <w:rPr>
                <w:rFonts w:ascii="Tahoma" w:hAnsi="Tahoma" w:cs="Tahoma"/>
                <w:b w:val="0"/>
                <w:color w:val="1A1A1A"/>
                <w:sz w:val="20"/>
                <w:szCs w:val="20"/>
              </w:rPr>
              <w:t>ثبت درخواست هزینه توسط کارمند (برای خود یا عضو تحت تکفل)</w:t>
            </w:r>
          </w:p>
        </w:tc>
        <w:tc>
          <w:tcPr>
            <w:tcW w:type="dxa" w:w="1984"/>
          </w:tcPr>
          <w:p>
            <w:pPr>
              <w:bidi/>
              <w:spacing w:after="40" w:before="40" w:line="276" w:lineRule="auto"/>
              <w:jc w:val="right"/>
            </w:pPr>
            <w:r/>
            <w:r>
              <w:rPr>
                <w:rFonts w:ascii="Tahoma" w:hAnsi="Tahoma" w:cs="Tahoma"/>
                <w:b w:val="0"/>
                <w:color w:val="1A1A1A"/>
                <w:sz w:val="20"/>
                <w:szCs w:val="20"/>
              </w:rPr>
              <w:t>کارمند</w:t>
            </w:r>
          </w:p>
        </w:tc>
      </w:tr>
      <w:tr>
        <w:trPr>
          <w:cantSplit/>
        </w:trPr>
        <w:tc>
          <w:tcPr>
            <w:tcW w:type="dxa" w:w="1020"/>
            <w:shd w:val="clear" w:color="auto" w:fill="F2F5F9"/>
          </w:tcPr>
          <w:p>
            <w:pPr>
              <w:bidi/>
              <w:spacing w:after="40" w:before="40" w:line="276" w:lineRule="auto"/>
              <w:jc w:val="right"/>
            </w:pPr>
            <w:r/>
            <w:r>
              <w:rPr>
                <w:rFonts w:ascii="Tahoma" w:hAnsi="Tahoma" w:cs="Tahoma"/>
                <w:b w:val="0"/>
                <w:color w:val="1A1A1A"/>
                <w:sz w:val="20"/>
                <w:szCs w:val="20"/>
              </w:rPr>
              <w:t>UC-2</w:t>
            </w:r>
          </w:p>
        </w:tc>
        <w:tc>
          <w:tcPr>
            <w:tcW w:type="dxa" w:w="5499"/>
            <w:shd w:val="clear" w:color="auto" w:fill="F2F5F9"/>
          </w:tcPr>
          <w:p>
            <w:pPr>
              <w:bidi/>
              <w:spacing w:after="40" w:before="40" w:line="276" w:lineRule="auto"/>
              <w:jc w:val="right"/>
            </w:pPr>
            <w:r/>
            <w:r>
              <w:rPr>
                <w:rFonts w:ascii="Tahoma" w:hAnsi="Tahoma" w:cs="Tahoma"/>
                <w:b w:val="0"/>
                <w:color w:val="1A1A1A"/>
                <w:sz w:val="20"/>
                <w:szCs w:val="20"/>
              </w:rPr>
              <w:t>بررسی و تصمیم‌گیری کارشناس (تأیید، رد، بازگرداندن برای مدارک)</w:t>
            </w:r>
          </w:p>
        </w:tc>
        <w:tc>
          <w:tcPr>
            <w:tcW w:type="dxa" w:w="1984"/>
            <w:shd w:val="clear" w:color="auto" w:fill="F2F5F9"/>
          </w:tcPr>
          <w:p>
            <w:pPr>
              <w:bidi/>
              <w:spacing w:after="40" w:before="40" w:line="276" w:lineRule="auto"/>
              <w:jc w:val="right"/>
            </w:pPr>
            <w:r/>
            <w:r>
              <w:rPr>
                <w:rFonts w:ascii="Tahoma" w:hAnsi="Tahoma" w:cs="Tahoma"/>
                <w:b w:val="0"/>
                <w:color w:val="1A1A1A"/>
                <w:sz w:val="20"/>
                <w:szCs w:val="20"/>
              </w:rPr>
              <w:t>کارشناس بررسی</w:t>
            </w:r>
          </w:p>
        </w:tc>
      </w:tr>
      <w:tr>
        <w:trPr>
          <w:cantSplit/>
        </w:trPr>
        <w:tc>
          <w:tcPr>
            <w:tcW w:type="dxa" w:w="1020"/>
          </w:tcPr>
          <w:p>
            <w:pPr>
              <w:bidi/>
              <w:spacing w:after="40" w:before="40" w:line="276" w:lineRule="auto"/>
              <w:jc w:val="right"/>
            </w:pPr>
            <w:r/>
            <w:r>
              <w:rPr>
                <w:rFonts w:ascii="Tahoma" w:hAnsi="Tahoma" w:cs="Tahoma"/>
                <w:b w:val="0"/>
                <w:color w:val="1A1A1A"/>
                <w:sz w:val="20"/>
                <w:szCs w:val="20"/>
              </w:rPr>
              <w:t>UC-3</w:t>
            </w:r>
          </w:p>
        </w:tc>
        <w:tc>
          <w:tcPr>
            <w:tcW w:type="dxa" w:w="5499"/>
          </w:tcPr>
          <w:p>
            <w:pPr>
              <w:bidi/>
              <w:spacing w:after="40" w:before="40" w:line="276" w:lineRule="auto"/>
              <w:jc w:val="right"/>
            </w:pPr>
            <w:r/>
            <w:r>
              <w:rPr>
                <w:rFonts w:ascii="Tahoma" w:hAnsi="Tahoma" w:cs="Tahoma"/>
                <w:b w:val="0"/>
                <w:color w:val="1A1A1A"/>
                <w:sz w:val="20"/>
                <w:szCs w:val="20"/>
              </w:rPr>
              <w:t>تغییر قانون پوشش بیمه‌ای — پیکربندی بدون بازانتشار کد</w:t>
            </w:r>
          </w:p>
        </w:tc>
        <w:tc>
          <w:tcPr>
            <w:tcW w:type="dxa" w:w="1984"/>
          </w:tcPr>
          <w:p>
            <w:pPr>
              <w:bidi/>
              <w:spacing w:after="40" w:before="40" w:line="276" w:lineRule="auto"/>
              <w:jc w:val="right"/>
            </w:pPr>
            <w:r/>
            <w:r>
              <w:rPr>
                <w:rFonts w:ascii="Tahoma" w:hAnsi="Tahoma" w:cs="Tahoma"/>
                <w:b w:val="0"/>
                <w:color w:val="1A1A1A"/>
                <w:sz w:val="20"/>
                <w:szCs w:val="20"/>
              </w:rPr>
              <w:t>مدیر سامانه</w:t>
            </w:r>
          </w:p>
        </w:tc>
      </w:tr>
      <w:tr>
        <w:trPr>
          <w:cantSplit/>
        </w:trPr>
        <w:tc>
          <w:tcPr>
            <w:tcW w:type="dxa" w:w="1020"/>
            <w:shd w:val="clear" w:color="auto" w:fill="F2F5F9"/>
          </w:tcPr>
          <w:p>
            <w:pPr>
              <w:bidi/>
              <w:spacing w:after="40" w:before="40" w:line="276" w:lineRule="auto"/>
              <w:jc w:val="right"/>
            </w:pPr>
            <w:r/>
            <w:r>
              <w:rPr>
                <w:rFonts w:ascii="Tahoma" w:hAnsi="Tahoma" w:cs="Tahoma"/>
                <w:b w:val="0"/>
                <w:color w:val="1A1A1A"/>
                <w:sz w:val="20"/>
                <w:szCs w:val="20"/>
              </w:rPr>
              <w:t>UC-4</w:t>
            </w:r>
          </w:p>
        </w:tc>
        <w:tc>
          <w:tcPr>
            <w:tcW w:type="dxa" w:w="5499"/>
            <w:shd w:val="clear" w:color="auto" w:fill="F2F5F9"/>
          </w:tcPr>
          <w:p>
            <w:pPr>
              <w:bidi/>
              <w:spacing w:after="40" w:before="40" w:line="276" w:lineRule="auto"/>
              <w:jc w:val="right"/>
            </w:pPr>
            <w:r/>
            <w:r>
              <w:rPr>
                <w:rFonts w:ascii="Tahoma" w:hAnsi="Tahoma" w:cs="Tahoma"/>
                <w:b w:val="0"/>
                <w:color w:val="1A1A1A"/>
                <w:sz w:val="20"/>
                <w:szCs w:val="20"/>
              </w:rPr>
              <w:t>بازرسی تاریخچه و جست‌وجوی لاگ ممیزی</w:t>
            </w:r>
          </w:p>
        </w:tc>
        <w:tc>
          <w:tcPr>
            <w:tcW w:type="dxa" w:w="1984"/>
            <w:shd w:val="clear" w:color="auto" w:fill="F2F5F9"/>
          </w:tcPr>
          <w:p>
            <w:pPr>
              <w:bidi/>
              <w:spacing w:after="40" w:before="40" w:line="276" w:lineRule="auto"/>
              <w:jc w:val="right"/>
            </w:pPr>
            <w:r/>
            <w:r>
              <w:rPr>
                <w:rFonts w:ascii="Tahoma" w:hAnsi="Tahoma" w:cs="Tahoma"/>
                <w:b w:val="0"/>
                <w:color w:val="1A1A1A"/>
                <w:sz w:val="20"/>
                <w:szCs w:val="20"/>
              </w:rPr>
              <w:t>ممیز/حسابرس</w:t>
            </w:r>
          </w:p>
        </w:tc>
      </w:tr>
      <w:tr>
        <w:trPr>
          <w:cantSplit/>
        </w:trPr>
        <w:tc>
          <w:tcPr>
            <w:tcW w:type="dxa" w:w="1020"/>
          </w:tcPr>
          <w:p>
            <w:pPr>
              <w:bidi/>
              <w:spacing w:after="40" w:before="40" w:line="276" w:lineRule="auto"/>
              <w:jc w:val="right"/>
            </w:pPr>
            <w:r/>
            <w:r>
              <w:rPr>
                <w:rFonts w:ascii="Tahoma" w:hAnsi="Tahoma" w:cs="Tahoma"/>
                <w:b w:val="0"/>
                <w:color w:val="1A1A1A"/>
                <w:sz w:val="20"/>
                <w:szCs w:val="20"/>
              </w:rPr>
              <w:t>UC-5</w:t>
            </w:r>
          </w:p>
        </w:tc>
        <w:tc>
          <w:tcPr>
            <w:tcW w:type="dxa" w:w="5499"/>
          </w:tcPr>
          <w:p>
            <w:pPr>
              <w:bidi/>
              <w:spacing w:after="40" w:before="40" w:line="276" w:lineRule="auto"/>
              <w:jc w:val="right"/>
            </w:pPr>
            <w:r/>
            <w:r>
              <w:rPr>
                <w:rFonts w:ascii="Tahoma" w:hAnsi="Tahoma" w:cs="Tahoma"/>
                <w:b w:val="0"/>
                <w:color w:val="1A1A1A"/>
                <w:sz w:val="20"/>
                <w:szCs w:val="20"/>
              </w:rPr>
              <w:t>مدیریت کارکنان، اعضای تحت تکفل، و حساب‌های کاربری</w:t>
            </w:r>
          </w:p>
        </w:tc>
        <w:tc>
          <w:tcPr>
            <w:tcW w:type="dxa" w:w="1984"/>
          </w:tcPr>
          <w:p>
            <w:pPr>
              <w:bidi/>
              <w:spacing w:after="40" w:before="40" w:line="276" w:lineRule="auto"/>
              <w:jc w:val="right"/>
            </w:pPr>
            <w:r/>
            <w:r>
              <w:rPr>
                <w:rFonts w:ascii="Tahoma" w:hAnsi="Tahoma" w:cs="Tahoma"/>
                <w:b w:val="0"/>
                <w:color w:val="1A1A1A"/>
                <w:sz w:val="20"/>
                <w:szCs w:val="20"/>
              </w:rPr>
              <w:t>مدیر سامانه</w:t>
            </w:r>
          </w:p>
        </w:tc>
      </w:tr>
      <w:tr>
        <w:trPr>
          <w:cantSplit/>
        </w:trPr>
        <w:tc>
          <w:tcPr>
            <w:tcW w:type="dxa" w:w="1020"/>
            <w:shd w:val="clear" w:color="auto" w:fill="F2F5F9"/>
          </w:tcPr>
          <w:p>
            <w:pPr>
              <w:bidi/>
              <w:spacing w:after="40" w:before="40" w:line="276" w:lineRule="auto"/>
              <w:jc w:val="right"/>
            </w:pPr>
            <w:r/>
            <w:r>
              <w:rPr>
                <w:rFonts w:ascii="Tahoma" w:hAnsi="Tahoma" w:cs="Tahoma"/>
                <w:b w:val="0"/>
                <w:color w:val="1A1A1A"/>
                <w:sz w:val="20"/>
                <w:szCs w:val="20"/>
              </w:rPr>
              <w:t>UC-6</w:t>
            </w:r>
          </w:p>
        </w:tc>
        <w:tc>
          <w:tcPr>
            <w:tcW w:type="dxa" w:w="5499"/>
            <w:shd w:val="clear" w:color="auto" w:fill="F2F5F9"/>
          </w:tcPr>
          <w:p>
            <w:pPr>
              <w:bidi/>
              <w:spacing w:after="40" w:before="40" w:line="276" w:lineRule="auto"/>
              <w:jc w:val="right"/>
            </w:pPr>
            <w:r/>
            <w:r>
              <w:rPr>
                <w:rFonts w:ascii="Tahoma" w:hAnsi="Tahoma" w:cs="Tahoma"/>
                <w:b w:val="0"/>
                <w:color w:val="1A1A1A"/>
                <w:sz w:val="20"/>
                <w:szCs w:val="20"/>
              </w:rPr>
              <w:t>همگام‌سازی اطلاعات پرسنلی از سامانه مادر</w:t>
            </w:r>
          </w:p>
        </w:tc>
        <w:tc>
          <w:tcPr>
            <w:tcW w:type="dxa" w:w="1984"/>
            <w:shd w:val="clear" w:color="auto" w:fill="F2F5F9"/>
          </w:tcPr>
          <w:p>
            <w:pPr>
              <w:bidi/>
              <w:spacing w:after="40" w:before="40" w:line="276" w:lineRule="auto"/>
              <w:jc w:val="right"/>
            </w:pPr>
            <w:r/>
            <w:r>
              <w:rPr>
                <w:rFonts w:ascii="Tahoma" w:hAnsi="Tahoma" w:cs="Tahoma"/>
                <w:b w:val="0"/>
                <w:color w:val="1A1A1A"/>
                <w:sz w:val="20"/>
                <w:szCs w:val="20"/>
              </w:rPr>
              <w:t>سامانه مادر</w:t>
            </w:r>
          </w:p>
        </w:tc>
      </w:tr>
      <w:tr>
        <w:trPr>
          <w:cantSplit/>
        </w:trPr>
        <w:tc>
          <w:tcPr>
            <w:tcW w:type="dxa" w:w="1020"/>
          </w:tcPr>
          <w:p>
            <w:pPr>
              <w:bidi/>
              <w:spacing w:after="40" w:before="40" w:line="276" w:lineRule="auto"/>
              <w:jc w:val="right"/>
            </w:pPr>
            <w:r/>
            <w:r>
              <w:rPr>
                <w:rFonts w:ascii="Tahoma" w:hAnsi="Tahoma" w:cs="Tahoma"/>
                <w:b w:val="0"/>
                <w:color w:val="1A1A1A"/>
                <w:sz w:val="20"/>
                <w:szCs w:val="20"/>
              </w:rPr>
              <w:t>UC-7</w:t>
            </w:r>
          </w:p>
        </w:tc>
        <w:tc>
          <w:tcPr>
            <w:tcW w:type="dxa" w:w="5499"/>
          </w:tcPr>
          <w:p>
            <w:pPr>
              <w:bidi/>
              <w:spacing w:after="40" w:before="40" w:line="276" w:lineRule="auto"/>
              <w:jc w:val="right"/>
            </w:pPr>
            <w:r/>
            <w:r>
              <w:rPr>
                <w:rFonts w:ascii="Tahoma" w:hAnsi="Tahoma" w:cs="Tahoma"/>
                <w:b w:val="0"/>
                <w:color w:val="1A1A1A"/>
                <w:sz w:val="20"/>
                <w:szCs w:val="20"/>
              </w:rPr>
              <w:t>بارگذاری مدارک پیوست درخواست و دریافت آن‌ها</w:t>
            </w:r>
          </w:p>
        </w:tc>
        <w:tc>
          <w:tcPr>
            <w:tcW w:type="dxa" w:w="1984"/>
          </w:tcPr>
          <w:p>
            <w:pPr>
              <w:bidi/>
              <w:spacing w:after="40" w:before="40" w:line="276" w:lineRule="auto"/>
              <w:jc w:val="right"/>
            </w:pPr>
            <w:r/>
            <w:r>
              <w:rPr>
                <w:rFonts w:ascii="Tahoma" w:hAnsi="Tahoma" w:cs="Tahoma"/>
                <w:b w:val="0"/>
                <w:color w:val="1A1A1A"/>
                <w:sz w:val="20"/>
                <w:szCs w:val="20"/>
              </w:rPr>
              <w:t>کارمند / کارشناس بررسی</w:t>
            </w:r>
          </w:p>
        </w:tc>
      </w:tr>
    </w:tbl>
    <w:p>
      <w:pPr>
        <w:bidi/>
        <w:spacing w:after="160" w:before="120" w:line="360" w:lineRule="auto"/>
        <w:jc w:val="both"/>
      </w:pPr>
      <w:r>
        <w:rPr>
          <w:rFonts w:ascii="Tahoma" w:hAnsi="Tahoma" w:cs="Tahoma"/>
          <w:b w:val="0"/>
          <w:color w:val="1A1A1A"/>
          <w:sz w:val="22"/>
          <w:szCs w:val="22"/>
        </w:rPr>
        <w:t>سطح مشتری (کارمند) شامل جست‌وجوی وضعیت درخواست‌ها، مشاهده مشخصات فنی پوشش، و ثبت و پیگیری درخواست است؛ سطح کارشناس شامل مدیریت موجودی صف بررسی و قیمت‌گذاری خودکار است؛ و سطح مدیر سامانه شامل مدیریت کاربران و پیکربندی قواعد است.</w:t>
      </w:r>
    </w:p>
    <w:p>
      <w:pPr>
        <w:keepNext/>
        <w:bidi/>
        <w:spacing w:before="240" w:after="120"/>
        <w:jc w:val="right"/>
        <w:outlineLvl w:val="1"/>
      </w:pPr>
      <w:r>
        <w:rPr>
          <w:rFonts w:ascii="Tahoma" w:hAnsi="Tahoma" w:cs="Tahoma"/>
          <w:b/>
          <w:color w:val="1F3A5F"/>
          <w:sz w:val="25"/>
          <w:szCs w:val="25"/>
          <w:bCs/>
        </w:rPr>
        <w:t>۳-۳ تحلیل پایگاه داده</w:t>
      </w:r>
    </w:p>
    <w:p>
      <w:pPr>
        <w:bidi/>
        <w:spacing w:after="160" w:before="120" w:line="360" w:lineRule="auto"/>
        <w:jc w:val="both"/>
      </w:pPr>
      <w:r>
        <w:rPr>
          <w:rFonts w:ascii="Tahoma" w:hAnsi="Tahoma" w:cs="Tahoma"/>
          <w:b w:val="0"/>
          <w:color w:val="1A1A1A"/>
          <w:sz w:val="22"/>
          <w:szCs w:val="22"/>
        </w:rPr>
        <w:t>همان‌طور که در نمودار موجودیت-رابطه سامانه مشخص است، هر مفهوم اصلی سامانه در قالب یک جدول مستقل ذخیره شده و ارتباط بین جداول از طریق کلیدهای خارجی برقرار می‌شود. این روش باعث می‌شود داده‌ها به‌صورت ساخت‌یافته، قابل جست‌وجو و قابل نگه‌داری باقی بمانند. سامانه در مجموع دوازده جدول اصلی دارد:</w:t>
      </w:r>
    </w:p>
    <w:tbl>
      <w:tblPr>
        <w:tblStyle w:val="TableGrid"/>
        <w:tblW w:type="auto" w:w="0"/>
        <w:jc w:val="center"/>
        <w:tblLayout w:type="fixed"/>
        <w:tblLook w:firstColumn="1" w:firstRow="1" w:lastColumn="0" w:lastRow="0" w:noHBand="0" w:noVBand="1" w:val="04A0"/>
        <w:bidiVisual/>
        <w:tblLayout w:type="fixed"/>
      </w:tblPr>
      <w:tblGrid>
        <w:gridCol w:w="2438"/>
        <w:gridCol w:w="6066"/>
      </w:tblGrid>
      <w:tr>
        <w:trPr>
          <w:cantSplit/>
          <w:tblHeader/>
        </w:trPr>
        <w:tc>
          <w:tcPr>
            <w:tcW w:type="dxa" w:w="2438"/>
            <w:shd w:val="clear" w:color="auto" w:fill="1F3A5F"/>
          </w:tcPr>
          <w:p>
            <w:pPr>
              <w:bidi/>
              <w:spacing w:after="40" w:before="40"/>
              <w:jc w:val="center"/>
            </w:pPr>
            <w:r/>
            <w:r>
              <w:rPr>
                <w:rFonts w:ascii="Tahoma" w:hAnsi="Tahoma" w:cs="Tahoma"/>
                <w:b/>
                <w:color w:val="FFFFFF"/>
                <w:sz w:val="20"/>
                <w:szCs w:val="20"/>
                <w:bCs/>
              </w:rPr>
              <w:t>جدول</w:t>
            </w:r>
          </w:p>
        </w:tc>
        <w:tc>
          <w:tcPr>
            <w:tcW w:type="dxa" w:w="6066"/>
            <w:shd w:val="clear" w:color="auto" w:fill="1F3A5F"/>
          </w:tcPr>
          <w:p>
            <w:pPr>
              <w:bidi/>
              <w:spacing w:after="40" w:before="40"/>
              <w:jc w:val="center"/>
            </w:pPr>
            <w:r/>
            <w:r>
              <w:rPr>
                <w:rFonts w:ascii="Tahoma" w:hAnsi="Tahoma" w:cs="Tahoma"/>
                <w:b/>
                <w:color w:val="FFFFFF"/>
                <w:sz w:val="20"/>
                <w:szCs w:val="20"/>
                <w:bCs/>
              </w:rPr>
              <w:t>نقش در سامانه</w:t>
            </w:r>
          </w:p>
        </w:tc>
      </w:tr>
      <w:tr>
        <w:trPr>
          <w:cantSplit/>
        </w:trPr>
        <w:tc>
          <w:tcPr>
            <w:tcW w:type="dxa" w:w="2438"/>
          </w:tcPr>
          <w:p>
            <w:pPr>
              <w:bidi/>
              <w:spacing w:after="40" w:before="40" w:line="276" w:lineRule="auto"/>
              <w:jc w:val="right"/>
            </w:pPr>
            <w:r/>
            <w:r>
              <w:rPr>
                <w:rFonts w:ascii="Tahoma" w:hAnsi="Tahoma" w:cs="Tahoma"/>
                <w:b w:val="0"/>
                <w:color w:val="1A1A1A"/>
                <w:sz w:val="20"/>
                <w:szCs w:val="20"/>
              </w:rPr>
              <w:t>insurance_contracts</w:t>
            </w:r>
          </w:p>
        </w:tc>
        <w:tc>
          <w:tcPr>
            <w:tcW w:type="dxa" w:w="6066"/>
          </w:tcPr>
          <w:p>
            <w:pPr>
              <w:bidi/>
              <w:spacing w:after="40" w:before="40" w:line="276" w:lineRule="auto"/>
              <w:jc w:val="right"/>
            </w:pPr>
            <w:r/>
            <w:r>
              <w:rPr>
                <w:rFonts w:ascii="Tahoma" w:hAnsi="Tahoma" w:cs="Tahoma"/>
                <w:b w:val="0"/>
                <w:color w:val="1A1A1A"/>
                <w:sz w:val="20"/>
                <w:szCs w:val="20"/>
              </w:rPr>
              <w:t>قرارداد سالانه بیمه؛ بالاترین سطح، دارای تاریخ شروع و پایان</w:t>
            </w:r>
          </w:p>
        </w:tc>
      </w:tr>
      <w:tr>
        <w:trPr>
          <w:cantSplit/>
        </w:trPr>
        <w:tc>
          <w:tcPr>
            <w:tcW w:type="dxa" w:w="2438"/>
            <w:shd w:val="clear" w:color="auto" w:fill="F2F5F9"/>
          </w:tcPr>
          <w:p>
            <w:pPr>
              <w:bidi/>
              <w:spacing w:after="40" w:before="40" w:line="276" w:lineRule="auto"/>
              <w:jc w:val="right"/>
            </w:pPr>
            <w:r/>
            <w:r>
              <w:rPr>
                <w:rFonts w:ascii="Tahoma" w:hAnsi="Tahoma" w:cs="Tahoma"/>
                <w:b w:val="0"/>
                <w:color w:val="1A1A1A"/>
                <w:sz w:val="20"/>
                <w:szCs w:val="20"/>
              </w:rPr>
              <w:t>coverage_plans</w:t>
            </w:r>
          </w:p>
        </w:tc>
        <w:tc>
          <w:tcPr>
            <w:tcW w:type="dxa" w:w="6066"/>
            <w:shd w:val="clear" w:color="auto" w:fill="F2F5F9"/>
          </w:tcPr>
          <w:p>
            <w:pPr>
              <w:bidi/>
              <w:spacing w:after="40" w:before="40" w:line="276" w:lineRule="auto"/>
              <w:jc w:val="right"/>
            </w:pPr>
            <w:r/>
            <w:r>
              <w:rPr>
                <w:rFonts w:ascii="Tahoma" w:hAnsi="Tahoma" w:cs="Tahoma"/>
                <w:b w:val="0"/>
                <w:color w:val="1A1A1A"/>
                <w:sz w:val="20"/>
                <w:szCs w:val="20"/>
              </w:rPr>
              <w:t>طرح پوشش زیر یک قرارداد (مثلاً «استاندارد» و «ویژه»)</w:t>
            </w:r>
          </w:p>
        </w:tc>
      </w:tr>
      <w:tr>
        <w:trPr>
          <w:cantSplit/>
        </w:trPr>
        <w:tc>
          <w:tcPr>
            <w:tcW w:type="dxa" w:w="2438"/>
          </w:tcPr>
          <w:p>
            <w:pPr>
              <w:bidi/>
              <w:spacing w:after="40" w:before="40" w:line="276" w:lineRule="auto"/>
              <w:jc w:val="right"/>
            </w:pPr>
            <w:r/>
            <w:r>
              <w:rPr>
                <w:rFonts w:ascii="Tahoma" w:hAnsi="Tahoma" w:cs="Tahoma"/>
                <w:b w:val="0"/>
                <w:color w:val="1A1A1A"/>
                <w:sz w:val="20"/>
                <w:szCs w:val="20"/>
              </w:rPr>
              <w:t>service_types</w:t>
            </w:r>
          </w:p>
        </w:tc>
        <w:tc>
          <w:tcPr>
            <w:tcW w:type="dxa" w:w="6066"/>
          </w:tcPr>
          <w:p>
            <w:pPr>
              <w:bidi/>
              <w:spacing w:after="40" w:before="40" w:line="276" w:lineRule="auto"/>
              <w:jc w:val="right"/>
            </w:pPr>
            <w:r/>
            <w:r>
              <w:rPr>
                <w:rFonts w:ascii="Tahoma" w:hAnsi="Tahoma" w:cs="Tahoma"/>
                <w:b w:val="0"/>
                <w:color w:val="1A1A1A"/>
                <w:sz w:val="20"/>
                <w:szCs w:val="20"/>
              </w:rPr>
              <w:t>فهرست ثابت انواع خدمت قابل ادعا (ویزیت، دارو، دندان‌پزشکی، بستری، عینک)</w:t>
            </w:r>
          </w:p>
        </w:tc>
      </w:tr>
      <w:tr>
        <w:trPr>
          <w:cantSplit/>
        </w:trPr>
        <w:tc>
          <w:tcPr>
            <w:tcW w:type="dxa" w:w="2438"/>
            <w:shd w:val="clear" w:color="auto" w:fill="F2F5F9"/>
          </w:tcPr>
          <w:p>
            <w:pPr>
              <w:bidi/>
              <w:spacing w:after="40" w:before="40" w:line="276" w:lineRule="auto"/>
              <w:jc w:val="right"/>
            </w:pPr>
            <w:r/>
            <w:r>
              <w:rPr>
                <w:rFonts w:ascii="Tahoma" w:hAnsi="Tahoma" w:cs="Tahoma"/>
                <w:b w:val="0"/>
                <w:color w:val="1A1A1A"/>
                <w:sz w:val="20"/>
                <w:szCs w:val="20"/>
              </w:rPr>
              <w:t>coverage_rules</w:t>
            </w:r>
          </w:p>
        </w:tc>
        <w:tc>
          <w:tcPr>
            <w:tcW w:type="dxa" w:w="6066"/>
            <w:shd w:val="clear" w:color="auto" w:fill="F2F5F9"/>
          </w:tcPr>
          <w:p>
            <w:pPr>
              <w:bidi/>
              <w:spacing w:after="40" w:before="40" w:line="276" w:lineRule="auto"/>
              <w:jc w:val="right"/>
            </w:pPr>
            <w:r/>
            <w:r>
              <w:rPr>
                <w:rFonts w:ascii="Tahoma" w:hAnsi="Tahoma" w:cs="Tahoma"/>
                <w:b w:val="0"/>
                <w:color w:val="1A1A1A"/>
                <w:sz w:val="20"/>
                <w:szCs w:val="20"/>
              </w:rPr>
              <w:t>قواعد پوشش نسخه‌دار؛ منبع داده‌ای کامل موتور محاسبه</w:t>
            </w:r>
          </w:p>
        </w:tc>
      </w:tr>
      <w:tr>
        <w:trPr>
          <w:cantSplit/>
        </w:trPr>
        <w:tc>
          <w:tcPr>
            <w:tcW w:type="dxa" w:w="2438"/>
          </w:tcPr>
          <w:p>
            <w:pPr>
              <w:bidi/>
              <w:spacing w:after="40" w:before="40" w:line="276" w:lineRule="auto"/>
              <w:jc w:val="right"/>
            </w:pPr>
            <w:r/>
            <w:r>
              <w:rPr>
                <w:rFonts w:ascii="Tahoma" w:hAnsi="Tahoma" w:cs="Tahoma"/>
                <w:b w:val="0"/>
                <w:color w:val="1A1A1A"/>
                <w:sz w:val="20"/>
                <w:szCs w:val="20"/>
              </w:rPr>
              <w:t>employees</w:t>
            </w:r>
          </w:p>
        </w:tc>
        <w:tc>
          <w:tcPr>
            <w:tcW w:type="dxa" w:w="6066"/>
          </w:tcPr>
          <w:p>
            <w:pPr>
              <w:bidi/>
              <w:spacing w:after="40" w:before="40" w:line="276" w:lineRule="auto"/>
              <w:jc w:val="right"/>
            </w:pPr>
            <w:r/>
            <w:r>
              <w:rPr>
                <w:rFonts w:ascii="Tahoma" w:hAnsi="Tahoma" w:cs="Tahoma"/>
                <w:b w:val="0"/>
                <w:color w:val="1A1A1A"/>
                <w:sz w:val="20"/>
                <w:szCs w:val="20"/>
              </w:rPr>
              <w:t>کارکنان بیمه‌شده؛ وضعیت اشتغال، تاریخ استخدام، طرح تخصیص‌یافته</w:t>
            </w:r>
          </w:p>
        </w:tc>
      </w:tr>
      <w:tr>
        <w:trPr>
          <w:cantSplit/>
        </w:trPr>
        <w:tc>
          <w:tcPr>
            <w:tcW w:type="dxa" w:w="2438"/>
            <w:shd w:val="clear" w:color="auto" w:fill="F2F5F9"/>
          </w:tcPr>
          <w:p>
            <w:pPr>
              <w:bidi/>
              <w:spacing w:after="40" w:before="40" w:line="276" w:lineRule="auto"/>
              <w:jc w:val="right"/>
            </w:pPr>
            <w:r/>
            <w:r>
              <w:rPr>
                <w:rFonts w:ascii="Tahoma" w:hAnsi="Tahoma" w:cs="Tahoma"/>
                <w:b w:val="0"/>
                <w:color w:val="1A1A1A"/>
                <w:sz w:val="20"/>
                <w:szCs w:val="20"/>
              </w:rPr>
              <w:t>dependents</w:t>
            </w:r>
          </w:p>
        </w:tc>
        <w:tc>
          <w:tcPr>
            <w:tcW w:type="dxa" w:w="6066"/>
            <w:shd w:val="clear" w:color="auto" w:fill="F2F5F9"/>
          </w:tcPr>
          <w:p>
            <w:pPr>
              <w:bidi/>
              <w:spacing w:after="40" w:before="40" w:line="276" w:lineRule="auto"/>
              <w:jc w:val="right"/>
            </w:pPr>
            <w:r/>
            <w:r>
              <w:rPr>
                <w:rFonts w:ascii="Tahoma" w:hAnsi="Tahoma" w:cs="Tahoma"/>
                <w:b w:val="0"/>
                <w:color w:val="1A1A1A"/>
                <w:sz w:val="20"/>
                <w:szCs w:val="20"/>
              </w:rPr>
              <w:t>اعضای تحت تکفل هر کارمند (همسر، فرزند، والد)</w:t>
            </w:r>
          </w:p>
        </w:tc>
      </w:tr>
      <w:tr>
        <w:trPr>
          <w:cantSplit/>
        </w:trPr>
        <w:tc>
          <w:tcPr>
            <w:tcW w:type="dxa" w:w="2438"/>
          </w:tcPr>
          <w:p>
            <w:pPr>
              <w:bidi/>
              <w:spacing w:after="40" w:before="40" w:line="276" w:lineRule="auto"/>
              <w:jc w:val="right"/>
            </w:pPr>
            <w:r/>
            <w:r>
              <w:rPr>
                <w:rFonts w:ascii="Tahoma" w:hAnsi="Tahoma" w:cs="Tahoma"/>
                <w:b w:val="0"/>
                <w:color w:val="1A1A1A"/>
                <w:sz w:val="20"/>
                <w:szCs w:val="20"/>
              </w:rPr>
              <w:t>users</w:t>
            </w:r>
          </w:p>
        </w:tc>
        <w:tc>
          <w:tcPr>
            <w:tcW w:type="dxa" w:w="6066"/>
          </w:tcPr>
          <w:p>
            <w:pPr>
              <w:bidi/>
              <w:spacing w:after="40" w:before="40" w:line="276" w:lineRule="auto"/>
              <w:jc w:val="right"/>
            </w:pPr>
            <w:r/>
            <w:r>
              <w:rPr>
                <w:rFonts w:ascii="Tahoma" w:hAnsi="Tahoma" w:cs="Tahoma"/>
                <w:b w:val="0"/>
                <w:color w:val="1A1A1A"/>
                <w:sz w:val="20"/>
                <w:szCs w:val="20"/>
              </w:rPr>
              <w:t>حساب‌های ورود، هر کدام با یک نقش</w:t>
            </w:r>
          </w:p>
        </w:tc>
      </w:tr>
      <w:tr>
        <w:trPr>
          <w:cantSplit/>
        </w:trPr>
        <w:tc>
          <w:tcPr>
            <w:tcW w:type="dxa" w:w="2438"/>
            <w:shd w:val="clear" w:color="auto" w:fill="F2F5F9"/>
          </w:tcPr>
          <w:p>
            <w:pPr>
              <w:bidi/>
              <w:spacing w:after="40" w:before="40" w:line="276" w:lineRule="auto"/>
              <w:jc w:val="right"/>
            </w:pPr>
            <w:r/>
            <w:r>
              <w:rPr>
                <w:rFonts w:ascii="Tahoma" w:hAnsi="Tahoma" w:cs="Tahoma"/>
                <w:b w:val="0"/>
                <w:color w:val="1A1A1A"/>
                <w:sz w:val="20"/>
                <w:szCs w:val="20"/>
              </w:rPr>
              <w:t>claims</w:t>
            </w:r>
          </w:p>
        </w:tc>
        <w:tc>
          <w:tcPr>
            <w:tcW w:type="dxa" w:w="6066"/>
            <w:shd w:val="clear" w:color="auto" w:fill="F2F5F9"/>
          </w:tcPr>
          <w:p>
            <w:pPr>
              <w:bidi/>
              <w:spacing w:after="40" w:before="40" w:line="276" w:lineRule="auto"/>
              <w:jc w:val="right"/>
            </w:pPr>
            <w:r/>
            <w:r>
              <w:rPr>
                <w:rFonts w:ascii="Tahoma" w:hAnsi="Tahoma" w:cs="Tahoma"/>
                <w:b w:val="0"/>
                <w:color w:val="1A1A1A"/>
                <w:sz w:val="20"/>
                <w:szCs w:val="20"/>
              </w:rPr>
              <w:t>موجودیت مرکزی تراکنشی: درخواست هزینه و چرخه بررسی آن</w:t>
            </w:r>
          </w:p>
        </w:tc>
      </w:tr>
      <w:tr>
        <w:trPr>
          <w:cantSplit/>
        </w:trPr>
        <w:tc>
          <w:tcPr>
            <w:tcW w:type="dxa" w:w="2438"/>
          </w:tcPr>
          <w:p>
            <w:pPr>
              <w:bidi/>
              <w:spacing w:after="40" w:before="40" w:line="276" w:lineRule="auto"/>
              <w:jc w:val="right"/>
            </w:pPr>
            <w:r/>
            <w:r>
              <w:rPr>
                <w:rFonts w:ascii="Tahoma" w:hAnsi="Tahoma" w:cs="Tahoma"/>
                <w:b w:val="0"/>
                <w:color w:val="1A1A1A"/>
                <w:sz w:val="20"/>
                <w:szCs w:val="20"/>
              </w:rPr>
              <w:t>claim_attachments</w:t>
            </w:r>
          </w:p>
        </w:tc>
        <w:tc>
          <w:tcPr>
            <w:tcW w:type="dxa" w:w="6066"/>
          </w:tcPr>
          <w:p>
            <w:pPr>
              <w:bidi/>
              <w:spacing w:after="40" w:before="40" w:line="276" w:lineRule="auto"/>
              <w:jc w:val="right"/>
            </w:pPr>
            <w:r/>
            <w:r>
              <w:rPr>
                <w:rFonts w:ascii="Tahoma" w:hAnsi="Tahoma" w:cs="Tahoma"/>
                <w:b w:val="0"/>
                <w:color w:val="1A1A1A"/>
                <w:sz w:val="20"/>
                <w:szCs w:val="20"/>
              </w:rPr>
              <w:t>مدارک پیوست درخواست</w:t>
            </w:r>
          </w:p>
        </w:tc>
      </w:tr>
      <w:tr>
        <w:trPr>
          <w:cantSplit/>
        </w:trPr>
        <w:tc>
          <w:tcPr>
            <w:tcW w:type="dxa" w:w="2438"/>
            <w:shd w:val="clear" w:color="auto" w:fill="F2F5F9"/>
          </w:tcPr>
          <w:p>
            <w:pPr>
              <w:bidi/>
              <w:spacing w:after="40" w:before="40" w:line="276" w:lineRule="auto"/>
              <w:jc w:val="right"/>
            </w:pPr>
            <w:r/>
            <w:r>
              <w:rPr>
                <w:rFonts w:ascii="Tahoma" w:hAnsi="Tahoma" w:cs="Tahoma"/>
                <w:b w:val="0"/>
                <w:color w:val="1A1A1A"/>
                <w:sz w:val="20"/>
                <w:szCs w:val="20"/>
              </w:rPr>
              <w:t>payments</w:t>
            </w:r>
          </w:p>
        </w:tc>
        <w:tc>
          <w:tcPr>
            <w:tcW w:type="dxa" w:w="6066"/>
            <w:shd w:val="clear" w:color="auto" w:fill="F2F5F9"/>
          </w:tcPr>
          <w:p>
            <w:pPr>
              <w:bidi/>
              <w:spacing w:after="40" w:before="40" w:line="276" w:lineRule="auto"/>
              <w:jc w:val="right"/>
            </w:pPr>
            <w:r/>
            <w:r>
              <w:rPr>
                <w:rFonts w:ascii="Tahoma" w:hAnsi="Tahoma" w:cs="Tahoma"/>
                <w:b w:val="0"/>
                <w:color w:val="1A1A1A"/>
                <w:sz w:val="20"/>
                <w:szCs w:val="20"/>
              </w:rPr>
              <w:t>یک پرداخت شبیه‌سازی‌شده به‌ازای هر درخواست تأییدشده</w:t>
            </w:r>
          </w:p>
        </w:tc>
      </w:tr>
      <w:tr>
        <w:trPr>
          <w:cantSplit/>
        </w:trPr>
        <w:tc>
          <w:tcPr>
            <w:tcW w:type="dxa" w:w="2438"/>
          </w:tcPr>
          <w:p>
            <w:pPr>
              <w:bidi/>
              <w:spacing w:after="40" w:before="40" w:line="276" w:lineRule="auto"/>
              <w:jc w:val="right"/>
            </w:pPr>
            <w:r/>
            <w:r>
              <w:rPr>
                <w:rFonts w:ascii="Tahoma" w:hAnsi="Tahoma" w:cs="Tahoma"/>
                <w:b w:val="0"/>
                <w:color w:val="1A1A1A"/>
                <w:sz w:val="20"/>
                <w:szCs w:val="20"/>
              </w:rPr>
              <w:t>audit_logs</w:t>
            </w:r>
          </w:p>
        </w:tc>
        <w:tc>
          <w:tcPr>
            <w:tcW w:type="dxa" w:w="6066"/>
          </w:tcPr>
          <w:p>
            <w:pPr>
              <w:bidi/>
              <w:spacing w:after="40" w:before="40" w:line="276" w:lineRule="auto"/>
              <w:jc w:val="right"/>
            </w:pPr>
            <w:r/>
            <w:r>
              <w:rPr>
                <w:rFonts w:ascii="Tahoma" w:hAnsi="Tahoma" w:cs="Tahoma"/>
                <w:b w:val="0"/>
                <w:color w:val="1A1A1A"/>
                <w:sz w:val="20"/>
                <w:szCs w:val="20"/>
              </w:rPr>
              <w:t>لاگ ممیزی عمومی و چندریخت برای همه رویدادهای مؤثر</w:t>
            </w:r>
          </w:p>
        </w:tc>
      </w:tr>
      <w:tr>
        <w:trPr>
          <w:cantSplit/>
        </w:trPr>
        <w:tc>
          <w:tcPr>
            <w:tcW w:type="dxa" w:w="2438"/>
            <w:shd w:val="clear" w:color="auto" w:fill="F2F5F9"/>
          </w:tcPr>
          <w:p>
            <w:pPr>
              <w:bidi/>
              <w:spacing w:after="40" w:before="40" w:line="276" w:lineRule="auto"/>
              <w:jc w:val="right"/>
            </w:pPr>
            <w:r/>
            <w:r>
              <w:rPr>
                <w:rFonts w:ascii="Tahoma" w:hAnsi="Tahoma" w:cs="Tahoma"/>
                <w:b w:val="0"/>
                <w:color w:val="1A1A1A"/>
                <w:sz w:val="20"/>
                <w:szCs w:val="20"/>
              </w:rPr>
              <w:t>integration_api_keys</w:t>
            </w:r>
          </w:p>
        </w:tc>
        <w:tc>
          <w:tcPr>
            <w:tcW w:type="dxa" w:w="6066"/>
            <w:shd w:val="clear" w:color="auto" w:fill="F2F5F9"/>
          </w:tcPr>
          <w:p>
            <w:pPr>
              <w:bidi/>
              <w:spacing w:after="40" w:before="40" w:line="276" w:lineRule="auto"/>
              <w:jc w:val="right"/>
            </w:pPr>
            <w:r/>
            <w:r>
              <w:rPr>
                <w:rFonts w:ascii="Tahoma" w:hAnsi="Tahoma" w:cs="Tahoma"/>
                <w:b w:val="0"/>
                <w:color w:val="1A1A1A"/>
                <w:sz w:val="20"/>
                <w:szCs w:val="20"/>
              </w:rPr>
              <w:t>کلیدهای دسترسی درگاه یکپارچه‌سازی سامانه مادر</w:t>
            </w:r>
          </w:p>
        </w:tc>
      </w:tr>
    </w:tbl>
    <w:p>
      <w:pPr>
        <w:keepNext/>
        <w:bidi/>
        <w:spacing w:before="240" w:after="120"/>
        <w:jc w:val="right"/>
        <w:outlineLvl w:val="1"/>
      </w:pPr>
      <w:r>
        <w:rPr>
          <w:rFonts w:ascii="Tahoma" w:hAnsi="Tahoma" w:cs="Tahoma"/>
          <w:b/>
          <w:color w:val="1F3A5F"/>
          <w:sz w:val="25"/>
          <w:szCs w:val="25"/>
          <w:bCs/>
        </w:rPr>
        <w:t>۳-۴ روابط بین جداول</w:t>
      </w:r>
    </w:p>
    <w:p>
      <w:pPr>
        <w:keepNext/>
        <w:bidi/>
        <w:spacing w:before="160" w:after="120"/>
        <w:jc w:val="right"/>
        <w:outlineLvl w:val="2"/>
      </w:pPr>
      <w:r>
        <w:rPr>
          <w:rFonts w:ascii="Tahoma" w:hAnsi="Tahoma" w:cs="Tahoma"/>
          <w:b/>
          <w:color w:val="1A1A1A"/>
          <w:sz w:val="23"/>
          <w:szCs w:val="23"/>
          <w:bCs/>
        </w:rPr>
        <w:t>۳-۴-۱ روابط شاخص موجود در ساختار</w:t>
      </w:r>
    </w:p>
    <w:p>
      <w:pPr>
        <w:bidi/>
        <w:spacing w:after="80" w:line="336" w:lineRule="auto"/>
        <w:ind w:right="340"/>
        <w:jc w:val="both"/>
      </w:pPr>
      <w:r>
        <w:rPr>
          <w:rFonts w:ascii="Tahoma" w:hAnsi="Tahoma" w:cs="Tahoma"/>
          <w:b w:val="0"/>
          <w:color w:val="1A1A1A"/>
          <w:sz w:val="22"/>
          <w:szCs w:val="22"/>
        </w:rPr>
        <w:t xml:space="preserve">•  </w:t>
      </w:r>
      <w:r>
        <w:rPr>
          <w:rFonts w:ascii="Tahoma" w:hAnsi="Tahoma" w:cs="Tahoma"/>
          <w:b/>
          <w:color w:val="1A1A1A"/>
          <w:sz w:val="22"/>
          <w:szCs w:val="22"/>
          <w:bCs/>
        </w:rPr>
        <w:t xml:space="preserve">قرارداد و طرح: </w:t>
      </w:r>
      <w:r>
        <w:rPr>
          <w:rFonts w:ascii="Tahoma" w:hAnsi="Tahoma" w:cs="Tahoma"/>
          <w:b w:val="0"/>
          <w:color w:val="1A1A1A"/>
          <w:sz w:val="22"/>
          <w:szCs w:val="22"/>
        </w:rPr>
        <w:t>هر insurance_contracts می‌تواند چند coverage_plans داشته باشد (یک‌به‌چند)؛ حذف قرارداد، طرح‌های آن را نیز حذف می‌کند (ON DELETE CASCADE).</w:t>
      </w:r>
    </w:p>
    <w:p>
      <w:pPr>
        <w:bidi/>
        <w:spacing w:after="80" w:line="336" w:lineRule="auto"/>
        <w:ind w:right="340"/>
        <w:jc w:val="both"/>
      </w:pPr>
      <w:r>
        <w:rPr>
          <w:rFonts w:ascii="Tahoma" w:hAnsi="Tahoma" w:cs="Tahoma"/>
          <w:b w:val="0"/>
          <w:color w:val="1A1A1A"/>
          <w:sz w:val="22"/>
          <w:szCs w:val="22"/>
        </w:rPr>
        <w:t xml:space="preserve">•  </w:t>
      </w:r>
      <w:r>
        <w:rPr>
          <w:rFonts w:ascii="Tahoma" w:hAnsi="Tahoma" w:cs="Tahoma"/>
          <w:b/>
          <w:color w:val="1A1A1A"/>
          <w:sz w:val="22"/>
          <w:szCs w:val="22"/>
          <w:bCs/>
        </w:rPr>
        <w:t xml:space="preserve">طرح و قانون پوشش: </w:t>
      </w:r>
      <w:r>
        <w:rPr>
          <w:rFonts w:ascii="Tahoma" w:hAnsi="Tahoma" w:cs="Tahoma"/>
          <w:b w:val="0"/>
          <w:color w:val="1A1A1A"/>
          <w:sz w:val="22"/>
          <w:szCs w:val="22"/>
        </w:rPr>
        <w:t>coverage_rules به‌ازای هر ترکیب (plan_id, service_type_id) نسخه‌بندی می‌شود؛ یعنی یک طرح می‌تواند چند نسخه قانون در طول زمان داشته باشد.</w:t>
      </w:r>
    </w:p>
    <w:p>
      <w:pPr>
        <w:bidi/>
        <w:spacing w:after="80" w:line="336" w:lineRule="auto"/>
        <w:ind w:right="340"/>
        <w:jc w:val="both"/>
      </w:pPr>
      <w:r>
        <w:rPr>
          <w:rFonts w:ascii="Tahoma" w:hAnsi="Tahoma" w:cs="Tahoma"/>
          <w:b w:val="0"/>
          <w:color w:val="1A1A1A"/>
          <w:sz w:val="22"/>
          <w:szCs w:val="22"/>
        </w:rPr>
        <w:t xml:space="preserve">•  </w:t>
      </w:r>
      <w:r>
        <w:rPr>
          <w:rFonts w:ascii="Tahoma" w:hAnsi="Tahoma" w:cs="Tahoma"/>
          <w:b/>
          <w:color w:val="1A1A1A"/>
          <w:sz w:val="22"/>
          <w:szCs w:val="22"/>
          <w:bCs/>
        </w:rPr>
        <w:t xml:space="preserve">کارمند و عضو تحت تکفل: </w:t>
      </w:r>
      <w:r>
        <w:rPr>
          <w:rFonts w:ascii="Tahoma" w:hAnsi="Tahoma" w:cs="Tahoma"/>
          <w:b w:val="0"/>
          <w:color w:val="1A1A1A"/>
          <w:sz w:val="22"/>
          <w:szCs w:val="22"/>
        </w:rPr>
        <w:t>هر employees می‌تواند چند dependents داشته باشد؛ relation آن‌ها (spouse, child, parent) با eligible_relations در قانون پوشش تطبیق می‌یابد.</w:t>
      </w:r>
    </w:p>
    <w:p>
      <w:pPr>
        <w:bidi/>
        <w:spacing w:after="80" w:line="336" w:lineRule="auto"/>
        <w:ind w:right="340"/>
        <w:jc w:val="both"/>
      </w:pPr>
      <w:r>
        <w:rPr>
          <w:rFonts w:ascii="Tahoma" w:hAnsi="Tahoma" w:cs="Tahoma"/>
          <w:b w:val="0"/>
          <w:color w:val="1A1A1A"/>
          <w:sz w:val="22"/>
          <w:szCs w:val="22"/>
        </w:rPr>
        <w:t xml:space="preserve">•  </w:t>
      </w:r>
      <w:r>
        <w:rPr>
          <w:rFonts w:ascii="Tahoma" w:hAnsi="Tahoma" w:cs="Tahoma"/>
          <w:b/>
          <w:color w:val="1A1A1A"/>
          <w:sz w:val="22"/>
          <w:szCs w:val="22"/>
          <w:bCs/>
        </w:rPr>
        <w:t xml:space="preserve">درخواست به‌عنوان گره مرکزی: </w:t>
      </w:r>
      <w:r>
        <w:rPr>
          <w:rFonts w:ascii="Tahoma" w:hAnsi="Tahoma" w:cs="Tahoma"/>
          <w:b w:val="0"/>
          <w:color w:val="1A1A1A"/>
          <w:sz w:val="22"/>
          <w:szCs w:val="22"/>
        </w:rPr>
        <w:t>claims به هر یک از employees، service_types، coverage_plans، و به‌صورت اختیاری dependents متصل است؛ و از سوی دیگر claim_attachments و payments به آن متصل می‌شوند (یک‌به‌چند و یک‌به‌یک به‌ترتیب).</w:t>
      </w:r>
    </w:p>
    <w:p>
      <w:pPr>
        <w:bidi/>
        <w:spacing w:after="80" w:line="336" w:lineRule="auto"/>
        <w:ind w:right="340"/>
        <w:jc w:val="both"/>
      </w:pPr>
      <w:r>
        <w:rPr>
          <w:rFonts w:ascii="Tahoma" w:hAnsi="Tahoma" w:cs="Tahoma"/>
          <w:b w:val="0"/>
          <w:color w:val="1A1A1A"/>
          <w:sz w:val="22"/>
          <w:szCs w:val="22"/>
        </w:rPr>
        <w:t xml:space="preserve">•  </w:t>
      </w:r>
      <w:r>
        <w:rPr>
          <w:rFonts w:ascii="Tahoma" w:hAnsi="Tahoma" w:cs="Tahoma"/>
          <w:b/>
          <w:color w:val="1A1A1A"/>
          <w:sz w:val="22"/>
          <w:szCs w:val="22"/>
          <w:bCs/>
        </w:rPr>
        <w:t xml:space="preserve">لاگ ممیزی چندریخت: </w:t>
      </w:r>
      <w:r>
        <w:rPr>
          <w:rFonts w:ascii="Tahoma" w:hAnsi="Tahoma" w:cs="Tahoma"/>
          <w:b w:val="0"/>
          <w:color w:val="1A1A1A"/>
          <w:sz w:val="22"/>
          <w:szCs w:val="22"/>
        </w:rPr>
        <w:t>audit_logs.entity_type/entity_id به‌عمد یک کلید خارجی پایگاه‌داده‌ای نیست، بلکه یک ارجاع چندریخت (رشته‌ای) است — تا یک جدول واحد بتواند رویدادهای claim، coverage_rule، و user را به‌طور یکسان ثبت کند، به بهای از دست دادن قید یکپارچگی مرجعی در سطح پایگاه داده.</w:t>
      </w:r>
    </w:p>
    <w:p>
      <w:pPr>
        <w:keepNext/>
        <w:bidi/>
        <w:spacing w:before="240" w:after="120"/>
        <w:jc w:val="right"/>
        <w:outlineLvl w:val="1"/>
      </w:pPr>
      <w:r>
        <w:rPr>
          <w:rFonts w:ascii="Tahoma" w:hAnsi="Tahoma" w:cs="Tahoma"/>
          <w:b/>
          <w:color w:val="1F3A5F"/>
          <w:sz w:val="25"/>
          <w:szCs w:val="25"/>
          <w:bCs/>
        </w:rPr>
        <w:t>۳-۵ ارزیابی کیفیت طراحی</w:t>
      </w:r>
    </w:p>
    <w:p>
      <w:pPr>
        <w:keepNext/>
        <w:bidi/>
        <w:spacing w:before="160" w:after="120"/>
        <w:jc w:val="right"/>
        <w:outlineLvl w:val="2"/>
      </w:pPr>
      <w:r>
        <w:rPr>
          <w:rFonts w:ascii="Tahoma" w:hAnsi="Tahoma" w:cs="Tahoma"/>
          <w:b/>
          <w:color w:val="1A1A1A"/>
          <w:sz w:val="23"/>
          <w:szCs w:val="23"/>
          <w:bCs/>
        </w:rPr>
        <w:t>۳-۵-۱ تفکیک مناسب دامنه‌ها</w:t>
      </w:r>
    </w:p>
    <w:p>
      <w:pPr>
        <w:bidi/>
        <w:spacing w:after="160" w:before="120" w:line="360" w:lineRule="auto"/>
        <w:jc w:val="both"/>
      </w:pPr>
      <w:r>
        <w:rPr>
          <w:rFonts w:ascii="Tahoma" w:hAnsi="Tahoma" w:cs="Tahoma"/>
          <w:b w:val="0"/>
          <w:color w:val="1A1A1A"/>
          <w:sz w:val="22"/>
          <w:szCs w:val="22"/>
        </w:rPr>
        <w:t>داده‌های مرتبط با قرارداد و پوشش، کارکنان، کاربران، درخواست‌ها، پرداخت‌ها، و لاگ ممیزی از هم جدا شده‌اند و هر بخش در جدول‌های مخصوص به خود قرار گرفته است؛ به همین ترتیب در کد نیز هر دامنه به یک بسته سرویس مستقل نگاشت شده است.</w:t>
      </w:r>
    </w:p>
    <w:p>
      <w:pPr>
        <w:keepNext/>
        <w:bidi/>
        <w:spacing w:before="160" w:after="120"/>
        <w:jc w:val="right"/>
        <w:outlineLvl w:val="2"/>
      </w:pPr>
      <w:r>
        <w:rPr>
          <w:rFonts w:ascii="Tahoma" w:hAnsi="Tahoma" w:cs="Tahoma"/>
          <w:b/>
          <w:color w:val="1A1A1A"/>
          <w:sz w:val="23"/>
          <w:szCs w:val="23"/>
          <w:bCs/>
        </w:rPr>
        <w:t>۳-۵-۲ قابلیت توسعه</w:t>
      </w:r>
    </w:p>
    <w:p>
      <w:pPr>
        <w:bidi/>
        <w:spacing w:after="160" w:before="120" w:line="360" w:lineRule="auto"/>
        <w:jc w:val="both"/>
      </w:pPr>
      <w:r>
        <w:rPr>
          <w:rFonts w:ascii="Tahoma" w:hAnsi="Tahoma" w:cs="Tahoma"/>
          <w:b w:val="0"/>
          <w:color w:val="1A1A1A"/>
          <w:sz w:val="22"/>
          <w:szCs w:val="22"/>
        </w:rPr>
        <w:t>ساختار فعلی به‌گونه‌ای است که می‌توان در آینده ماژول‌های جدید (مانند وام کارکنان یا هزینه آموزش) را با افزودن service_types و coverage_rules جدید — بدون بازطراحی کامل پایگاه داده — به آن اضافه کرد؛ زیرا هسته «سهمیه قابل‌پیکربندی + گردش‌کار چندمرحله‌ای + ممیزی کامل» مستقل از حوزه بیمه است.</w:t>
      </w:r>
    </w:p>
    <w:p>
      <w:pPr>
        <w:keepNext/>
        <w:bidi/>
        <w:spacing w:before="160" w:after="120"/>
        <w:jc w:val="right"/>
        <w:outlineLvl w:val="2"/>
      </w:pPr>
      <w:r>
        <w:rPr>
          <w:rFonts w:ascii="Tahoma" w:hAnsi="Tahoma" w:cs="Tahoma"/>
          <w:b/>
          <w:color w:val="1A1A1A"/>
          <w:sz w:val="23"/>
          <w:szCs w:val="23"/>
          <w:bCs/>
        </w:rPr>
        <w:t>۳-۵-۳ انسجام روابط</w:t>
      </w:r>
    </w:p>
    <w:p>
      <w:pPr>
        <w:bidi/>
        <w:spacing w:after="160" w:before="120" w:line="360" w:lineRule="auto"/>
        <w:jc w:val="both"/>
      </w:pPr>
      <w:r>
        <w:rPr>
          <w:rFonts w:ascii="Tahoma" w:hAnsi="Tahoma" w:cs="Tahoma"/>
          <w:b w:val="0"/>
          <w:color w:val="1A1A1A"/>
          <w:sz w:val="22"/>
          <w:szCs w:val="22"/>
        </w:rPr>
        <w:t>وجود کلیدهای خارجی صریح، قیدهای CHECK بر روی مقادیر شمارشی (نقش، وضعیت اشتغال، نسبت، وضعیت درخواست)، و شِمای پایگاه داده‌ای که تنها از طریق مهاجرت‌های نسخه‌بندی‌شده تغییر می‌کند (نه ساخت خودکار جدول توسط کتابخانه نگاشت داده)، انسجام منطقی بین بخش‌های مختلف سامانه را حفظ می‌کند.</w:t>
      </w:r>
    </w:p>
    <w:p>
      <w:pPr>
        <w:keepNext/>
        <w:bidi/>
        <w:spacing w:before="160" w:after="120"/>
        <w:jc w:val="right"/>
        <w:outlineLvl w:val="2"/>
      </w:pPr>
      <w:r>
        <w:rPr>
          <w:rFonts w:ascii="Tahoma" w:hAnsi="Tahoma" w:cs="Tahoma"/>
          <w:b/>
          <w:color w:val="1A1A1A"/>
          <w:sz w:val="23"/>
          <w:szCs w:val="23"/>
          <w:bCs/>
        </w:rPr>
        <w:t>۳-۵-۴ نسخه‌بندی قواعد پوشش</w:t>
      </w:r>
    </w:p>
    <w:p>
      <w:pPr>
        <w:bidi/>
        <w:spacing w:after="160" w:before="120" w:line="360" w:lineRule="auto"/>
        <w:jc w:val="both"/>
      </w:pPr>
      <w:r>
        <w:rPr>
          <w:rFonts w:ascii="Tahoma" w:hAnsi="Tahoma" w:cs="Tahoma"/>
          <w:b w:val="0"/>
          <w:color w:val="1A1A1A"/>
          <w:sz w:val="22"/>
          <w:szCs w:val="22"/>
        </w:rPr>
        <w:t>coverage_rules یک جدول درج‌محور و نسخه‌دار است: انتشار قانون جدید هرگز سطر پیشین را ویرایش نمی‌کند، تنها effective_to آن را می‌بندد و سطر جدید را درج می‌کند؛ هر دو نوشته در یک تراکنش با یک رکورد ممیزی همراه می‌شوند. «فعال بودن» یک قانون، یک پرس‌وجوی بازه تاریخ است، نه یک پرچم بولی — بنابراین درخواستی که ماه‌ها بعد تأیید می‌شود هم‌چنان بر اساس نسخه قانونی که در تاریخ فاکتور آن فعال بوده، قیمت‌گذاری می‌شود.</w:t>
      </w:r>
    </w:p>
    <w:p>
      <w:pPr>
        <w:keepNext/>
        <w:pageBreakBefore/>
        <w:bidi/>
        <w:spacing w:before="0" w:after="120"/>
        <w:jc w:val="right"/>
        <w:outlineLvl w:val="0"/>
      </w:pPr>
      <w:r>
        <w:rPr>
          <w:rFonts w:ascii="Tahoma" w:hAnsi="Tahoma" w:cs="Tahoma"/>
          <w:b/>
          <w:color w:val="1F3A5F"/>
          <w:sz w:val="30"/>
          <w:szCs w:val="30"/>
          <w:bCs/>
        </w:rPr>
        <w:t>فصل چهارم:</w:t>
      </w:r>
    </w:p>
    <w:p>
      <w:pPr>
        <w:keepNext/>
        <w:bidi/>
        <w:spacing w:before="360" w:after="120"/>
        <w:jc w:val="right"/>
        <w:outlineLvl w:val="0"/>
      </w:pPr>
      <w:r>
        <w:rPr>
          <w:rFonts w:ascii="Tahoma" w:hAnsi="Tahoma" w:cs="Tahoma"/>
          <w:b/>
          <w:color w:val="1F3A5F"/>
          <w:sz w:val="30"/>
          <w:szCs w:val="30"/>
          <w:bCs/>
        </w:rPr>
        <w:t>شرح عملکرد سامانه</w:t>
      </w:r>
    </w:p>
    <w:p>
      <w:pPr>
        <w:keepNext/>
        <w:bidi/>
        <w:spacing w:before="240" w:after="120"/>
        <w:jc w:val="right"/>
        <w:outlineLvl w:val="1"/>
      </w:pPr>
      <w:r>
        <w:rPr>
          <w:rFonts w:ascii="Tahoma" w:hAnsi="Tahoma" w:cs="Tahoma"/>
          <w:b/>
          <w:color w:val="1F3A5F"/>
          <w:sz w:val="25"/>
          <w:szCs w:val="25"/>
          <w:bCs/>
        </w:rPr>
        <w:t>۴-۱ معرفی کلی عملکرد سامانه</w:t>
      </w:r>
    </w:p>
    <w:p>
      <w:pPr>
        <w:bidi/>
        <w:spacing w:after="160" w:before="120" w:line="360" w:lineRule="auto"/>
        <w:jc w:val="both"/>
      </w:pPr>
      <w:r>
        <w:rPr>
          <w:rFonts w:ascii="Tahoma" w:hAnsi="Tahoma" w:cs="Tahoma"/>
          <w:b w:val="0"/>
          <w:color w:val="1A1A1A"/>
          <w:sz w:val="22"/>
          <w:szCs w:val="22"/>
        </w:rPr>
        <w:t>سامانه بیمه تکمیلی در قالب یک اپلیکیشن وب‌محور طراحی شده است که رفتار هر کاربر را بر اساس نقش او شکل می‌دهد؛ رابط کاربری شامل هفده صفحه اصلی است و منوی هر کاربر و دکمه‌های فعال در صفحه جزئیات درخواست، تنها بر اساس نقش و وضعیت جاری آن درخواست ساخته می‌شوند — بنابراین کاربر هرگز با گزینه غیرمجاز مواجه نمی‌شود.</w:t>
      </w:r>
    </w:p>
    <w:p>
      <w:pPr>
        <w:keepNext/>
        <w:bidi/>
        <w:spacing w:before="240" w:after="120"/>
        <w:jc w:val="right"/>
        <w:outlineLvl w:val="1"/>
      </w:pPr>
      <w:r>
        <w:rPr>
          <w:rFonts w:ascii="Tahoma" w:hAnsi="Tahoma" w:cs="Tahoma"/>
          <w:b/>
          <w:color w:val="1F3A5F"/>
          <w:sz w:val="25"/>
          <w:szCs w:val="25"/>
          <w:bCs/>
        </w:rPr>
        <w:t>۴-۲ نقش‌ها و سطوح دسترسی در سیستم</w:t>
      </w:r>
    </w:p>
    <w:tbl>
      <w:tblPr>
        <w:tblStyle w:val="TableGrid"/>
        <w:tblW w:type="auto" w:w="0"/>
        <w:jc w:val="center"/>
        <w:tblLayout w:type="fixed"/>
        <w:tblLook w:firstColumn="1" w:firstRow="1" w:lastColumn="0" w:lastRow="0" w:noHBand="0" w:noVBand="1" w:val="04A0"/>
        <w:bidiVisual/>
        <w:tblLayout w:type="fixed"/>
      </w:tblPr>
      <w:tblGrid>
        <w:gridCol w:w="2041"/>
        <w:gridCol w:w="6463"/>
      </w:tblGrid>
      <w:tr>
        <w:trPr>
          <w:cantSplit/>
          <w:tblHeader/>
        </w:trPr>
        <w:tc>
          <w:tcPr>
            <w:tcW w:type="dxa" w:w="2041"/>
            <w:shd w:val="clear" w:color="auto" w:fill="1F3A5F"/>
          </w:tcPr>
          <w:p>
            <w:pPr>
              <w:bidi/>
              <w:spacing w:after="40" w:before="40"/>
              <w:jc w:val="center"/>
            </w:pPr>
            <w:r/>
            <w:r>
              <w:rPr>
                <w:rFonts w:ascii="Tahoma" w:hAnsi="Tahoma" w:cs="Tahoma"/>
                <w:b/>
                <w:color w:val="FFFFFF"/>
                <w:sz w:val="20"/>
                <w:szCs w:val="20"/>
                <w:bCs/>
              </w:rPr>
              <w:t>نقش</w:t>
            </w:r>
          </w:p>
        </w:tc>
        <w:tc>
          <w:tcPr>
            <w:tcW w:type="dxa" w:w="6463"/>
            <w:shd w:val="clear" w:color="auto" w:fill="1F3A5F"/>
          </w:tcPr>
          <w:p>
            <w:pPr>
              <w:bidi/>
              <w:spacing w:after="40" w:before="40"/>
              <w:jc w:val="center"/>
            </w:pPr>
            <w:r/>
            <w:r>
              <w:rPr>
                <w:rFonts w:ascii="Tahoma" w:hAnsi="Tahoma" w:cs="Tahoma"/>
                <w:b/>
                <w:color w:val="FFFFFF"/>
                <w:sz w:val="20"/>
                <w:szCs w:val="20"/>
                <w:bCs/>
              </w:rPr>
              <w:t>توانایی اصلی</w:t>
            </w:r>
          </w:p>
        </w:tc>
      </w:tr>
      <w:tr>
        <w:trPr>
          <w:cantSplit/>
        </w:trPr>
        <w:tc>
          <w:tcPr>
            <w:tcW w:type="dxa" w:w="2041"/>
          </w:tcPr>
          <w:p>
            <w:pPr>
              <w:bidi/>
              <w:spacing w:after="40" w:before="40" w:line="276" w:lineRule="auto"/>
              <w:jc w:val="right"/>
            </w:pPr>
            <w:r/>
            <w:r>
              <w:rPr>
                <w:rFonts w:ascii="Tahoma" w:hAnsi="Tahoma" w:cs="Tahoma"/>
                <w:b w:val="0"/>
                <w:color w:val="1A1A1A"/>
                <w:sz w:val="20"/>
                <w:szCs w:val="20"/>
              </w:rPr>
              <w:t>مدیر سامانه (admin)</w:t>
            </w:r>
          </w:p>
        </w:tc>
        <w:tc>
          <w:tcPr>
            <w:tcW w:type="dxa" w:w="6463"/>
          </w:tcPr>
          <w:p>
            <w:pPr>
              <w:bidi/>
              <w:spacing w:after="40" w:before="40" w:line="276" w:lineRule="auto"/>
              <w:jc w:val="right"/>
            </w:pPr>
            <w:r/>
            <w:r>
              <w:rPr>
                <w:rFonts w:ascii="Tahoma" w:hAnsi="Tahoma" w:cs="Tahoma"/>
                <w:b w:val="0"/>
                <w:color w:val="1A1A1A"/>
                <w:sz w:val="20"/>
                <w:szCs w:val="20"/>
              </w:rPr>
              <w:t>مدیریت کارکنان، اعضای تحت تکفل، کاربران، قراردادها، طرح‌ها، و قواعد پوشش؛ می‌تواند به‌جای هر کارمند درخواست ثبت کند</w:t>
            </w:r>
          </w:p>
        </w:tc>
      </w:tr>
      <w:tr>
        <w:trPr>
          <w:cantSplit/>
        </w:trPr>
        <w:tc>
          <w:tcPr>
            <w:tcW w:type="dxa" w:w="2041"/>
            <w:shd w:val="clear" w:color="auto" w:fill="F2F5F9"/>
          </w:tcPr>
          <w:p>
            <w:pPr>
              <w:bidi/>
              <w:spacing w:after="40" w:before="40" w:line="276" w:lineRule="auto"/>
              <w:jc w:val="right"/>
            </w:pPr>
            <w:r/>
            <w:r>
              <w:rPr>
                <w:rFonts w:ascii="Tahoma" w:hAnsi="Tahoma" w:cs="Tahoma"/>
                <w:b w:val="0"/>
                <w:color w:val="1A1A1A"/>
                <w:sz w:val="20"/>
                <w:szCs w:val="20"/>
              </w:rPr>
              <w:t>کارشناس بررسی (reviewer)</w:t>
            </w:r>
          </w:p>
        </w:tc>
        <w:tc>
          <w:tcPr>
            <w:tcW w:type="dxa" w:w="6463"/>
            <w:shd w:val="clear" w:color="auto" w:fill="F2F5F9"/>
          </w:tcPr>
          <w:p>
            <w:pPr>
              <w:bidi/>
              <w:spacing w:after="40" w:before="40" w:line="276" w:lineRule="auto"/>
              <w:jc w:val="right"/>
            </w:pPr>
            <w:r/>
            <w:r>
              <w:rPr>
                <w:rFonts w:ascii="Tahoma" w:hAnsi="Tahoma" w:cs="Tahoma"/>
                <w:b w:val="0"/>
                <w:color w:val="1A1A1A"/>
                <w:sz w:val="20"/>
                <w:szCs w:val="20"/>
              </w:rPr>
              <w:t>بررسی، تأیید (با محاسبه خودکار)، رد (با ذکر دلیل)، بازگرداندن برای مدارک، ثبت پرداخت، و بستن پرونده</w:t>
            </w:r>
          </w:p>
        </w:tc>
      </w:tr>
      <w:tr>
        <w:trPr>
          <w:cantSplit/>
        </w:trPr>
        <w:tc>
          <w:tcPr>
            <w:tcW w:type="dxa" w:w="2041"/>
          </w:tcPr>
          <w:p>
            <w:pPr>
              <w:bidi/>
              <w:spacing w:after="40" w:before="40" w:line="276" w:lineRule="auto"/>
              <w:jc w:val="right"/>
            </w:pPr>
            <w:r/>
            <w:r>
              <w:rPr>
                <w:rFonts w:ascii="Tahoma" w:hAnsi="Tahoma" w:cs="Tahoma"/>
                <w:b w:val="0"/>
                <w:color w:val="1A1A1A"/>
                <w:sz w:val="20"/>
                <w:szCs w:val="20"/>
              </w:rPr>
              <w:t>کارمند/بیمه‌شده (employee)</w:t>
            </w:r>
          </w:p>
        </w:tc>
        <w:tc>
          <w:tcPr>
            <w:tcW w:type="dxa" w:w="6463"/>
          </w:tcPr>
          <w:p>
            <w:pPr>
              <w:bidi/>
              <w:spacing w:after="40" w:before="40" w:line="276" w:lineRule="auto"/>
              <w:jc w:val="right"/>
            </w:pPr>
            <w:r/>
            <w:r>
              <w:rPr>
                <w:rFonts w:ascii="Tahoma" w:hAnsi="Tahoma" w:cs="Tahoma"/>
                <w:b w:val="0"/>
                <w:color w:val="1A1A1A"/>
                <w:sz w:val="20"/>
                <w:szCs w:val="20"/>
              </w:rPr>
              <w:t>ثبت درخواست برای خود یا عضو تحت تکفل، ارسال/ارسال مجدد، مشاهده فقط درخواست‌های خود و سقف باقی‌مانده</w:t>
            </w:r>
          </w:p>
        </w:tc>
      </w:tr>
      <w:tr>
        <w:trPr>
          <w:cantSplit/>
        </w:trPr>
        <w:tc>
          <w:tcPr>
            <w:tcW w:type="dxa" w:w="2041"/>
            <w:shd w:val="clear" w:color="auto" w:fill="F2F5F9"/>
          </w:tcPr>
          <w:p>
            <w:pPr>
              <w:bidi/>
              <w:spacing w:after="40" w:before="40" w:line="276" w:lineRule="auto"/>
              <w:jc w:val="right"/>
            </w:pPr>
            <w:r/>
            <w:r>
              <w:rPr>
                <w:rFonts w:ascii="Tahoma" w:hAnsi="Tahoma" w:cs="Tahoma"/>
                <w:b w:val="0"/>
                <w:color w:val="1A1A1A"/>
                <w:sz w:val="20"/>
                <w:szCs w:val="20"/>
              </w:rPr>
              <w:t>ممیز/حسابرس (auditor)</w:t>
            </w:r>
          </w:p>
        </w:tc>
        <w:tc>
          <w:tcPr>
            <w:tcW w:type="dxa" w:w="6463"/>
            <w:shd w:val="clear" w:color="auto" w:fill="F2F5F9"/>
          </w:tcPr>
          <w:p>
            <w:pPr>
              <w:bidi/>
              <w:spacing w:after="40" w:before="40" w:line="276" w:lineRule="auto"/>
              <w:jc w:val="right"/>
            </w:pPr>
            <w:r/>
            <w:r>
              <w:rPr>
                <w:rFonts w:ascii="Tahoma" w:hAnsi="Tahoma" w:cs="Tahoma"/>
                <w:b w:val="0"/>
                <w:color w:val="1A1A1A"/>
                <w:sz w:val="20"/>
                <w:szCs w:val="20"/>
              </w:rPr>
              <w:t>فقط‌خوان: مشاهده هر درخواست و تاریخچه کامل آن، و گزارش‌های مدیریتی؛ بدون امکان تغییر داده</w:t>
            </w:r>
          </w:p>
        </w:tc>
      </w:tr>
    </w:tbl>
    <w:p>
      <w:pPr>
        <w:bidi/>
        <w:spacing w:after="160" w:before="120" w:line="360" w:lineRule="auto"/>
        <w:jc w:val="both"/>
      </w:pPr>
      <w:r>
        <w:rPr>
          <w:rFonts w:ascii="Tahoma" w:hAnsi="Tahoma" w:cs="Tahoma"/>
          <w:b w:val="0"/>
          <w:color w:val="1A1A1A"/>
          <w:sz w:val="22"/>
          <w:szCs w:val="22"/>
        </w:rPr>
        <w:t>علاوه بر این چهار نقش کاربری، سامانه مادر (منابع انسانی) از طریق یک درگاه جدا با احراز هویت مبتنی بر کلید (X-API-Key) — بدون نشست کاربری — به سامانه متصل می‌شود.</w:t>
      </w:r>
    </w:p>
    <w:p>
      <w:pPr>
        <w:keepNext/>
        <w:bidi/>
        <w:spacing w:before="240" w:after="120"/>
        <w:jc w:val="right"/>
        <w:outlineLvl w:val="1"/>
      </w:pPr>
      <w:r>
        <w:rPr>
          <w:rFonts w:ascii="Tahoma" w:hAnsi="Tahoma" w:cs="Tahoma"/>
          <w:b/>
          <w:color w:val="1F3A5F"/>
          <w:sz w:val="25"/>
          <w:szCs w:val="25"/>
          <w:bCs/>
        </w:rPr>
        <w:t>۴-۳ ثبت درخواست هزینه توسط کارمند</w:t>
      </w:r>
    </w:p>
    <w:p>
      <w:pPr>
        <w:bidi/>
        <w:spacing w:after="160" w:before="120" w:line="360" w:lineRule="auto"/>
        <w:jc w:val="both"/>
      </w:pPr>
      <w:r>
        <w:rPr>
          <w:rFonts w:ascii="Tahoma" w:hAnsi="Tahoma" w:cs="Tahoma"/>
          <w:b w:val="0"/>
          <w:color w:val="1A1A1A"/>
          <w:sz w:val="22"/>
          <w:szCs w:val="22"/>
        </w:rPr>
        <w:t>فرآیند ثبت درخواست (UC-1) به شرح زیر است:</w:t>
      </w:r>
    </w:p>
    <w:p>
      <w:pPr>
        <w:bidi/>
        <w:spacing w:after="80" w:line="336" w:lineRule="auto"/>
        <w:ind w:right="340"/>
        <w:jc w:val="both"/>
      </w:pPr>
      <w:r>
        <w:rPr>
          <w:rFonts w:ascii="Tahoma" w:hAnsi="Tahoma" w:cs="Tahoma"/>
          <w:b w:val="0"/>
          <w:color w:val="1A1A1A"/>
          <w:sz w:val="22"/>
          <w:szCs w:val="22"/>
        </w:rPr>
        <w:t>•  کارمند فرم درخواست جدید را باز می‌کند؛ فهرست انواع خدمت از سامانه بارگذاری می‌شود.</w:t>
      </w:r>
    </w:p>
    <w:p>
      <w:pPr>
        <w:bidi/>
        <w:spacing w:after="80" w:line="336" w:lineRule="auto"/>
        <w:ind w:right="340"/>
        <w:jc w:val="both"/>
      </w:pPr>
      <w:r>
        <w:rPr>
          <w:rFonts w:ascii="Tahoma" w:hAnsi="Tahoma" w:cs="Tahoma"/>
          <w:b w:val="0"/>
          <w:color w:val="1A1A1A"/>
          <w:sz w:val="22"/>
          <w:szCs w:val="22"/>
        </w:rPr>
        <w:t>•  در صورت ثبت برای یک عضو تحت تکفل، فهرست اعضای تحت تکفل آن کارمند بارگذاری می‌شود.</w:t>
      </w:r>
    </w:p>
    <w:p>
      <w:pPr>
        <w:bidi/>
        <w:spacing w:after="80" w:line="336" w:lineRule="auto"/>
        <w:ind w:right="340"/>
        <w:jc w:val="both"/>
      </w:pPr>
      <w:r>
        <w:rPr>
          <w:rFonts w:ascii="Tahoma" w:hAnsi="Tahoma" w:cs="Tahoma"/>
          <w:b w:val="0"/>
          <w:color w:val="1A1A1A"/>
          <w:sz w:val="22"/>
          <w:szCs w:val="22"/>
        </w:rPr>
        <w:t>•  کارمند نوع بهره‌بردار، خدمت، مبلغ درخواستی، تاریخ فاکتور، و توضیحات را ارسال می‌کند؛ سرور شناسه کارمند را همیشه به خودِ کاربر ثابت می‌کند و درخواست با وضعیت «پیش‌نویس» ایجاد می‌شود.</w:t>
      </w:r>
    </w:p>
    <w:p>
      <w:pPr>
        <w:bidi/>
        <w:spacing w:after="80" w:line="336" w:lineRule="auto"/>
        <w:ind w:right="340"/>
        <w:jc w:val="both"/>
      </w:pPr>
      <w:r>
        <w:rPr>
          <w:rFonts w:ascii="Tahoma" w:hAnsi="Tahoma" w:cs="Tahoma"/>
          <w:b w:val="0"/>
          <w:color w:val="1A1A1A"/>
          <w:sz w:val="22"/>
          <w:szCs w:val="22"/>
        </w:rPr>
        <w:t>•  کارمند پیش‌نویس را بازبینی و برای ارسال نهایی تأیید می‌کند؛ وضعیت به «ارسال‌شده» تغییر می‌کند.</w:t>
      </w:r>
    </w:p>
    <w:p>
      <w:pPr>
        <w:bidi/>
        <w:spacing w:before="80" w:after="200" w:line="336" w:lineRule="auto"/>
        <w:ind w:right="454" w:left="454"/>
        <w:jc w:val="both"/>
      </w:pPr>
      <w:r>
        <w:rPr>
          <w:rFonts w:ascii="Tahoma" w:hAnsi="Tahoma" w:cs="Tahoma"/>
          <w:b w:val="0"/>
          <w:color w:val="5A5A5A"/>
          <w:sz w:val="20"/>
          <w:szCs w:val="20"/>
        </w:rPr>
        <w:t>اگر کارمندی طرح پوشش تخصیص‌یافته نداشته باشد، سرور با کد وضعیت ۴۲۲ درخواست ایجاد درخواست را رد می‌کند؛ و اگر کاربری با نقش «کارمند» شناسه کارمند دیگری را در بدنه درخواست وارد کند، سرور آن را نادیده می‌گیرد و همواره شناسه خودِ کاربر را اعمال می‌کند.</w:t>
      </w:r>
    </w:p>
    <w:p>
      <w:pPr>
        <w:keepNext/>
        <w:bidi/>
        <w:spacing w:before="240" w:after="120"/>
        <w:jc w:val="right"/>
        <w:outlineLvl w:val="1"/>
      </w:pPr>
      <w:r>
        <w:rPr>
          <w:rFonts w:ascii="Tahoma" w:hAnsi="Tahoma" w:cs="Tahoma"/>
          <w:b/>
          <w:color w:val="1F3A5F"/>
          <w:sz w:val="25"/>
          <w:szCs w:val="25"/>
          <w:bCs/>
        </w:rPr>
        <w:t>۴-۴ بررسی و تصمیم‌گیری کارشناس</w:t>
      </w:r>
    </w:p>
    <w:p>
      <w:pPr>
        <w:bidi/>
        <w:spacing w:after="160" w:before="120" w:line="360" w:lineRule="auto"/>
        <w:jc w:val="both"/>
      </w:pPr>
      <w:r>
        <w:rPr>
          <w:rFonts w:ascii="Tahoma" w:hAnsi="Tahoma" w:cs="Tahoma"/>
          <w:b w:val="0"/>
          <w:color w:val="1A1A1A"/>
          <w:sz w:val="22"/>
          <w:szCs w:val="22"/>
        </w:rPr>
        <w:t>گردش‌کار کامل یک درخواست (UC-2)، از ثبت تا بستن، در نمودار زیر خلاصه شده است:</w:t>
      </w:r>
    </w:p>
    <w:p>
      <w:pPr>
        <w:spacing w:after="0" w:before="0" w:line="276" w:lineRule="auto"/>
        <w:ind w:left="454"/>
        <w:jc w:val="left"/>
      </w:pPr>
      <w:r>
        <w:rPr>
          <w:rFonts w:ascii="Consolas" w:hAnsi="Consolas" w:cs="Consolas"/>
          <w:b w:val="0"/>
          <w:color w:val="222222"/>
          <w:sz w:val="19"/>
          <w:szCs w:val="19"/>
        </w:rPr>
        <w:t>پیش‌نویس (draft)</w:t>
      </w:r>
    </w:p>
    <w:p>
      <w:pPr>
        <w:spacing w:after="0" w:before="0" w:line="276" w:lineRule="auto"/>
        <w:ind w:left="454"/>
        <w:jc w:val="left"/>
      </w:pPr>
      <w:r>
        <w:rPr>
          <w:rFonts w:ascii="Consolas" w:hAnsi="Consolas" w:cs="Consolas"/>
          <w:b w:val="0"/>
          <w:color w:val="222222"/>
          <w:sz w:val="19"/>
          <w:szCs w:val="19"/>
        </w:rPr>
        <w:t xml:space="preserve">     |  ارسال (submit)</w:t>
      </w:r>
    </w:p>
    <w:p>
      <w:pPr>
        <w:spacing w:after="0" w:before="0" w:line="276" w:lineRule="auto"/>
        <w:ind w:left="454"/>
        <w:jc w:val="left"/>
      </w:pPr>
      <w:r>
        <w:rPr>
          <w:rFonts w:ascii="Consolas" w:hAnsi="Consolas" w:cs="Consolas"/>
          <w:b w:val="0"/>
          <w:color w:val="222222"/>
          <w:sz w:val="19"/>
          <w:szCs w:val="19"/>
        </w:rPr>
        <w:t xml:space="preserve">     v</w:t>
      </w:r>
    </w:p>
    <w:p>
      <w:pPr>
        <w:spacing w:after="0" w:before="0" w:line="276" w:lineRule="auto"/>
        <w:ind w:left="454"/>
        <w:jc w:val="left"/>
      </w:pPr>
      <w:r>
        <w:rPr>
          <w:rFonts w:ascii="Consolas" w:hAnsi="Consolas" w:cs="Consolas"/>
          <w:b w:val="0"/>
          <w:color w:val="222222"/>
          <w:sz w:val="19"/>
          <w:szCs w:val="19"/>
        </w:rPr>
        <w:t>ارسال‌شده (submitted)</w:t>
      </w:r>
    </w:p>
    <w:p>
      <w:pPr>
        <w:spacing w:after="0" w:before="0" w:line="276" w:lineRule="auto"/>
        <w:ind w:left="454"/>
        <w:jc w:val="left"/>
      </w:pPr>
      <w:r>
        <w:rPr>
          <w:rFonts w:ascii="Consolas" w:hAnsi="Consolas" w:cs="Consolas"/>
          <w:b w:val="0"/>
          <w:color w:val="222222"/>
          <w:sz w:val="19"/>
          <w:szCs w:val="19"/>
        </w:rPr>
        <w:t xml:space="preserve">     |  شروع بررسی (start-review)</w:t>
      </w:r>
    </w:p>
    <w:p>
      <w:pPr>
        <w:spacing w:after="0" w:before="0" w:line="276" w:lineRule="auto"/>
        <w:ind w:left="454"/>
        <w:jc w:val="left"/>
      </w:pPr>
      <w:r>
        <w:rPr>
          <w:rFonts w:ascii="Consolas" w:hAnsi="Consolas" w:cs="Consolas"/>
          <w:b w:val="0"/>
          <w:color w:val="222222"/>
          <w:sz w:val="19"/>
          <w:szCs w:val="19"/>
        </w:rPr>
        <w:t xml:space="preserve">     v</w:t>
      </w:r>
    </w:p>
    <w:p>
      <w:pPr>
        <w:spacing w:after="0" w:before="0" w:line="276" w:lineRule="auto"/>
        <w:ind w:left="454"/>
        <w:jc w:val="left"/>
      </w:pPr>
      <w:r>
        <w:rPr>
          <w:rFonts w:ascii="Consolas" w:hAnsi="Consolas" w:cs="Consolas"/>
          <w:b w:val="0"/>
          <w:color w:val="222222"/>
          <w:sz w:val="19"/>
          <w:szCs w:val="19"/>
        </w:rPr>
        <w:t>در حال بررسی (under_review) ----&gt; رد (reject, دلیل الزامی) --&gt; رد شده</w:t>
      </w:r>
    </w:p>
    <w:p>
      <w:pPr>
        <w:spacing w:after="0" w:before="0" w:line="276" w:lineRule="auto"/>
        <w:ind w:left="454"/>
        <w:jc w:val="left"/>
      </w:pPr>
      <w:r>
        <w:rPr>
          <w:rFonts w:ascii="Consolas" w:hAnsi="Consolas" w:cs="Consolas"/>
          <w:b w:val="0"/>
          <w:color w:val="222222"/>
          <w:sz w:val="19"/>
          <w:szCs w:val="19"/>
        </w:rPr>
        <w:t xml:space="preserve">     |             \----------&gt; بازگرداندن برای مدارک --&gt; ارسال مجدد</w:t>
      </w:r>
    </w:p>
    <w:p>
      <w:pPr>
        <w:spacing w:after="0" w:before="0" w:line="276" w:lineRule="auto"/>
        <w:ind w:left="454"/>
        <w:jc w:val="left"/>
      </w:pPr>
      <w:r>
        <w:rPr>
          <w:rFonts w:ascii="Consolas" w:hAnsi="Consolas" w:cs="Consolas"/>
          <w:b w:val="0"/>
          <w:color w:val="222222"/>
          <w:sz w:val="19"/>
          <w:szCs w:val="19"/>
        </w:rPr>
        <w:t xml:space="preserve">     |  تأیید (approve؛ موتور قانون فراخوانی می‌شود)</w:t>
      </w:r>
    </w:p>
    <w:p>
      <w:pPr>
        <w:spacing w:after="0" w:before="0" w:line="276" w:lineRule="auto"/>
        <w:ind w:left="454"/>
        <w:jc w:val="left"/>
      </w:pPr>
      <w:r>
        <w:rPr>
          <w:rFonts w:ascii="Consolas" w:hAnsi="Consolas" w:cs="Consolas"/>
          <w:b w:val="0"/>
          <w:color w:val="222222"/>
          <w:sz w:val="19"/>
          <w:szCs w:val="19"/>
        </w:rPr>
        <w:t xml:space="preserve">     v</w:t>
      </w:r>
    </w:p>
    <w:p>
      <w:pPr>
        <w:spacing w:after="0" w:before="0" w:line="276" w:lineRule="auto"/>
        <w:ind w:left="454"/>
        <w:jc w:val="left"/>
      </w:pPr>
      <w:r>
        <w:rPr>
          <w:rFonts w:ascii="Consolas" w:hAnsi="Consolas" w:cs="Consolas"/>
          <w:b w:val="0"/>
          <w:color w:val="222222"/>
          <w:sz w:val="19"/>
          <w:szCs w:val="19"/>
        </w:rPr>
        <w:t>تأییدشده (approved)</w:t>
      </w:r>
    </w:p>
    <w:p>
      <w:pPr>
        <w:spacing w:after="0" w:before="0" w:line="276" w:lineRule="auto"/>
        <w:ind w:left="454"/>
        <w:jc w:val="left"/>
      </w:pPr>
      <w:r>
        <w:rPr>
          <w:rFonts w:ascii="Consolas" w:hAnsi="Consolas" w:cs="Consolas"/>
          <w:b w:val="0"/>
          <w:color w:val="222222"/>
          <w:sz w:val="19"/>
          <w:szCs w:val="19"/>
        </w:rPr>
        <w:t xml:space="preserve">     |  ثبت پرداخت (mark-paid)</w:t>
      </w:r>
    </w:p>
    <w:p>
      <w:pPr>
        <w:spacing w:after="0" w:before="0" w:line="276" w:lineRule="auto"/>
        <w:ind w:left="454"/>
        <w:jc w:val="left"/>
      </w:pPr>
      <w:r>
        <w:rPr>
          <w:rFonts w:ascii="Consolas" w:hAnsi="Consolas" w:cs="Consolas"/>
          <w:b w:val="0"/>
          <w:color w:val="222222"/>
          <w:sz w:val="19"/>
          <w:szCs w:val="19"/>
        </w:rPr>
        <w:t xml:space="preserve">     v</w:t>
      </w:r>
    </w:p>
    <w:p>
      <w:pPr>
        <w:spacing w:after="0" w:before="0" w:line="276" w:lineRule="auto"/>
        <w:ind w:left="454"/>
        <w:jc w:val="left"/>
      </w:pPr>
      <w:r>
        <w:rPr>
          <w:rFonts w:ascii="Consolas" w:hAnsi="Consolas" w:cs="Consolas"/>
          <w:b w:val="0"/>
          <w:color w:val="222222"/>
          <w:sz w:val="19"/>
          <w:szCs w:val="19"/>
        </w:rPr>
        <w:t>پرداخت‌شده (paid) --&gt; بستن (close) --&gt; بسته‌شده (closed)</w:t>
      </w:r>
    </w:p>
    <w:p>
      <w:pPr>
        <w:bidi/>
        <w:spacing w:after="120" w:before="120" w:line="360" w:lineRule="auto"/>
        <w:jc w:val="both"/>
      </w:pPr>
    </w:p>
    <w:p>
      <w:pPr>
        <w:bidi/>
        <w:spacing w:after="160" w:before="120" w:line="360" w:lineRule="auto"/>
        <w:jc w:val="both"/>
      </w:pPr>
      <w:r>
        <w:rPr>
          <w:rFonts w:ascii="Tahoma" w:hAnsi="Tahoma" w:cs="Tahoma"/>
          <w:b w:val="0"/>
          <w:color w:val="1A1A1A"/>
          <w:sz w:val="22"/>
          <w:szCs w:val="22"/>
        </w:rPr>
        <w:t>هر انتقال وضعیت غیرمجاز (مانند تأیید یک درخواست پیش‌نویس) با کد وضعیت ۴۰۹ رد می‌شود؛ اقدام یک بازیگر غیرمجاز (مانند تلاش یک کارمند برای شروع بررسی) با کد وضعیت ۴۰۳ رد می‌شود؛ و رد یا بازگرداندن درخواست بدون ذکر دلیل، با کد وضعیت ۴۰۰ رد می‌شود.</w:t>
      </w:r>
    </w:p>
    <w:p>
      <w:pPr>
        <w:keepNext/>
        <w:bidi/>
        <w:spacing w:before="240" w:after="120"/>
        <w:jc w:val="right"/>
        <w:outlineLvl w:val="1"/>
      </w:pPr>
      <w:r>
        <w:rPr>
          <w:rFonts w:ascii="Tahoma" w:hAnsi="Tahoma" w:cs="Tahoma"/>
          <w:b/>
          <w:color w:val="1F3A5F"/>
          <w:sz w:val="25"/>
          <w:szCs w:val="25"/>
          <w:bCs/>
        </w:rPr>
        <w:t>۴-۵ موتور محاسبه پوشش و سقف بیمه‌ای</w:t>
      </w:r>
    </w:p>
    <w:p>
      <w:pPr>
        <w:bidi/>
        <w:spacing w:after="160" w:before="120" w:line="360" w:lineRule="auto"/>
        <w:jc w:val="both"/>
      </w:pPr>
      <w:r>
        <w:rPr>
          <w:rFonts w:ascii="Tahoma" w:hAnsi="Tahoma" w:cs="Tahoma"/>
          <w:b w:val="0"/>
          <w:color w:val="1A1A1A"/>
          <w:sz w:val="22"/>
          <w:szCs w:val="22"/>
        </w:rPr>
        <w:t>هسته اصلی پروژه، موتور قانونی است که هنگام تأیید یک درخواست، مبلغ قابل پرداخت را در هفت گام محاسبه می‌کند:</w:t>
      </w:r>
    </w:p>
    <w:p>
      <w:pPr>
        <w:bidi/>
        <w:spacing w:after="80" w:line="336" w:lineRule="auto"/>
        <w:ind w:right="340"/>
        <w:jc w:val="both"/>
      </w:pPr>
      <w:r>
        <w:rPr>
          <w:rFonts w:ascii="Tahoma" w:hAnsi="Tahoma" w:cs="Tahoma"/>
          <w:b w:val="0"/>
          <w:color w:val="1A1A1A"/>
          <w:sz w:val="22"/>
          <w:szCs w:val="22"/>
        </w:rPr>
        <w:t xml:space="preserve">•  </w:t>
      </w:r>
      <w:r>
        <w:rPr>
          <w:rFonts w:ascii="Tahoma" w:hAnsi="Tahoma" w:cs="Tahoma"/>
          <w:b/>
          <w:color w:val="1A1A1A"/>
          <w:sz w:val="22"/>
          <w:szCs w:val="22"/>
          <w:bCs/>
        </w:rPr>
        <w:t xml:space="preserve">۱. </w:t>
      </w:r>
      <w:r>
        <w:rPr>
          <w:rFonts w:ascii="Tahoma" w:hAnsi="Tahoma" w:cs="Tahoma"/>
          <w:b w:val="0"/>
          <w:color w:val="1A1A1A"/>
          <w:sz w:val="22"/>
          <w:szCs w:val="22"/>
        </w:rPr>
        <w:t>بارگذاری کارمند و رد درخواست در صورتی که وضعیت اشتغال او «فعال» نباشد.</w:t>
      </w:r>
    </w:p>
    <w:p>
      <w:pPr>
        <w:bidi/>
        <w:spacing w:after="80" w:line="336" w:lineRule="auto"/>
        <w:ind w:right="340"/>
        <w:jc w:val="both"/>
      </w:pPr>
      <w:r>
        <w:rPr>
          <w:rFonts w:ascii="Tahoma" w:hAnsi="Tahoma" w:cs="Tahoma"/>
          <w:b w:val="0"/>
          <w:color w:val="1A1A1A"/>
          <w:sz w:val="22"/>
          <w:szCs w:val="22"/>
        </w:rPr>
        <w:t xml:space="preserve">•  </w:t>
      </w:r>
      <w:r>
        <w:rPr>
          <w:rFonts w:ascii="Tahoma" w:hAnsi="Tahoma" w:cs="Tahoma"/>
          <w:b/>
          <w:color w:val="1A1A1A"/>
          <w:sz w:val="22"/>
          <w:szCs w:val="22"/>
          <w:bCs/>
        </w:rPr>
        <w:t xml:space="preserve">۲. </w:t>
      </w:r>
      <w:r>
        <w:rPr>
          <w:rFonts w:ascii="Tahoma" w:hAnsi="Tahoma" w:cs="Tahoma"/>
          <w:b w:val="0"/>
          <w:color w:val="1A1A1A"/>
          <w:sz w:val="22"/>
          <w:szCs w:val="22"/>
        </w:rPr>
        <w:t>تشخیص نسبت بهره‌بردار: خودِ کارمند، یا نسبت عضو تحت تکفل پس از تأیید تعلق او به همان کارمند.</w:t>
      </w:r>
    </w:p>
    <w:p>
      <w:pPr>
        <w:bidi/>
        <w:spacing w:after="80" w:line="336" w:lineRule="auto"/>
        <w:ind w:right="340"/>
        <w:jc w:val="both"/>
      </w:pPr>
      <w:r>
        <w:rPr>
          <w:rFonts w:ascii="Tahoma" w:hAnsi="Tahoma" w:cs="Tahoma"/>
          <w:b w:val="0"/>
          <w:color w:val="1A1A1A"/>
          <w:sz w:val="22"/>
          <w:szCs w:val="22"/>
        </w:rPr>
        <w:t xml:space="preserve">•  </w:t>
      </w:r>
      <w:r>
        <w:rPr>
          <w:rFonts w:ascii="Tahoma" w:hAnsi="Tahoma" w:cs="Tahoma"/>
          <w:b/>
          <w:color w:val="1A1A1A"/>
          <w:sz w:val="22"/>
          <w:szCs w:val="22"/>
          <w:bCs/>
        </w:rPr>
        <w:t xml:space="preserve">۳. </w:t>
      </w:r>
      <w:r>
        <w:rPr>
          <w:rFonts w:ascii="Tahoma" w:hAnsi="Tahoma" w:cs="Tahoma"/>
          <w:b w:val="0"/>
          <w:color w:val="1A1A1A"/>
          <w:sz w:val="22"/>
          <w:szCs w:val="22"/>
        </w:rPr>
        <w:t>یافتن قانون پوشش فعال برای ترکیب طرح و نوع خدمت، در تاریخ فاکتور درخواست.</w:t>
      </w:r>
    </w:p>
    <w:p>
      <w:pPr>
        <w:bidi/>
        <w:spacing w:after="80" w:line="336" w:lineRule="auto"/>
        <w:ind w:right="340"/>
        <w:jc w:val="both"/>
      </w:pPr>
      <w:r>
        <w:rPr>
          <w:rFonts w:ascii="Tahoma" w:hAnsi="Tahoma" w:cs="Tahoma"/>
          <w:b w:val="0"/>
          <w:color w:val="1A1A1A"/>
          <w:sz w:val="22"/>
          <w:szCs w:val="22"/>
        </w:rPr>
        <w:t xml:space="preserve">•  </w:t>
      </w:r>
      <w:r>
        <w:rPr>
          <w:rFonts w:ascii="Tahoma" w:hAnsi="Tahoma" w:cs="Tahoma"/>
          <w:b/>
          <w:color w:val="1A1A1A"/>
          <w:sz w:val="22"/>
          <w:szCs w:val="22"/>
          <w:bCs/>
        </w:rPr>
        <w:t xml:space="preserve">۴. </w:t>
      </w:r>
      <w:r>
        <w:rPr>
          <w:rFonts w:ascii="Tahoma" w:hAnsi="Tahoma" w:cs="Tahoma"/>
          <w:b w:val="0"/>
          <w:color w:val="1A1A1A"/>
          <w:sz w:val="22"/>
          <w:szCs w:val="22"/>
        </w:rPr>
        <w:t>بررسی این‌که نسبت بهره‌بردار در فهرست نسبت‌های مجاز آن قانون قرار دارد.</w:t>
      </w:r>
    </w:p>
    <w:p>
      <w:pPr>
        <w:bidi/>
        <w:spacing w:after="80" w:line="336" w:lineRule="auto"/>
        <w:ind w:right="340"/>
        <w:jc w:val="both"/>
      </w:pPr>
      <w:r>
        <w:rPr>
          <w:rFonts w:ascii="Tahoma" w:hAnsi="Tahoma" w:cs="Tahoma"/>
          <w:b w:val="0"/>
          <w:color w:val="1A1A1A"/>
          <w:sz w:val="22"/>
          <w:szCs w:val="22"/>
        </w:rPr>
        <w:t xml:space="preserve">•  </w:t>
      </w:r>
      <w:r>
        <w:rPr>
          <w:rFonts w:ascii="Tahoma" w:hAnsi="Tahoma" w:cs="Tahoma"/>
          <w:b/>
          <w:color w:val="1A1A1A"/>
          <w:sz w:val="22"/>
          <w:szCs w:val="22"/>
          <w:bCs/>
        </w:rPr>
        <w:t xml:space="preserve">۵. </w:t>
      </w:r>
      <w:r>
        <w:rPr>
          <w:rFonts w:ascii="Tahoma" w:hAnsi="Tahoma" w:cs="Tahoma"/>
          <w:b w:val="0"/>
          <w:color w:val="1A1A1A"/>
          <w:sz w:val="22"/>
          <w:szCs w:val="22"/>
        </w:rPr>
        <w:t>بررسی سپری‌شدن دوره انتظار از تاریخ استخدام کارمند تا تاریخ فاکتور.</w:t>
      </w:r>
    </w:p>
    <w:p>
      <w:pPr>
        <w:bidi/>
        <w:spacing w:after="80" w:line="336" w:lineRule="auto"/>
        <w:ind w:right="340"/>
        <w:jc w:val="both"/>
      </w:pPr>
      <w:r>
        <w:rPr>
          <w:rFonts w:ascii="Tahoma" w:hAnsi="Tahoma" w:cs="Tahoma"/>
          <w:b w:val="0"/>
          <w:color w:val="1A1A1A"/>
          <w:sz w:val="22"/>
          <w:szCs w:val="22"/>
        </w:rPr>
        <w:t xml:space="preserve">•  </w:t>
      </w:r>
      <w:r>
        <w:rPr>
          <w:rFonts w:ascii="Tahoma" w:hAnsi="Tahoma" w:cs="Tahoma"/>
          <w:b/>
          <w:color w:val="1A1A1A"/>
          <w:sz w:val="22"/>
          <w:szCs w:val="22"/>
          <w:bCs/>
        </w:rPr>
        <w:t xml:space="preserve">۶. </w:t>
      </w:r>
      <w:r>
        <w:rPr>
          <w:rFonts w:ascii="Tahoma" w:hAnsi="Tahoma" w:cs="Tahoma"/>
          <w:b w:val="0"/>
          <w:color w:val="1A1A1A"/>
          <w:sz w:val="22"/>
          <w:szCs w:val="22"/>
        </w:rPr>
        <w:t>جمع مبلغ‌های قابل‌پرداخت متعهدشده در همان سال قراردادی برای همان کارمند/خدمت/طرح.</w:t>
      </w:r>
    </w:p>
    <w:p>
      <w:pPr>
        <w:bidi/>
        <w:spacing w:after="80" w:line="336" w:lineRule="auto"/>
        <w:ind w:right="340"/>
        <w:jc w:val="both"/>
      </w:pPr>
      <w:r>
        <w:rPr>
          <w:rFonts w:ascii="Tahoma" w:hAnsi="Tahoma" w:cs="Tahoma"/>
          <w:b w:val="0"/>
          <w:color w:val="1A1A1A"/>
          <w:sz w:val="22"/>
          <w:szCs w:val="22"/>
        </w:rPr>
        <w:t xml:space="preserve">•  </w:t>
      </w:r>
      <w:r>
        <w:rPr>
          <w:rFonts w:ascii="Tahoma" w:hAnsi="Tahoma" w:cs="Tahoma"/>
          <w:b/>
          <w:color w:val="1A1A1A"/>
          <w:sz w:val="22"/>
          <w:szCs w:val="22"/>
          <w:bCs/>
        </w:rPr>
        <w:t xml:space="preserve">۷. </w:t>
      </w:r>
      <w:r>
        <w:rPr>
          <w:rFonts w:ascii="Tahoma" w:hAnsi="Tahoma" w:cs="Tahoma"/>
          <w:b w:val="0"/>
          <w:color w:val="1A1A1A"/>
          <w:sz w:val="22"/>
          <w:szCs w:val="22"/>
        </w:rPr>
        <w:t>اعمال درصد پوشش، سپس سقف هر دفعه، سپس مانده سقف سالانه؛ کف‌گیری در صفر و گردکردن نهایی.</w:t>
      </w:r>
    </w:p>
    <w:p>
      <w:pPr>
        <w:bidi/>
        <w:spacing w:before="80" w:after="200" w:line="336" w:lineRule="auto"/>
        <w:ind w:right="454" w:left="454"/>
        <w:jc w:val="both"/>
      </w:pPr>
      <w:r>
        <w:rPr>
          <w:rFonts w:ascii="Tahoma" w:hAnsi="Tahoma" w:cs="Tahoma"/>
          <w:b w:val="0"/>
          <w:color w:val="5A5A5A"/>
          <w:sz w:val="20"/>
          <w:szCs w:val="20"/>
        </w:rPr>
        <w:t>سال قراردادی که سقف سالانه بر اساس آن بازنشانی می‌شود، به سالگرد effective_from خودِ قانون پوشش وابسته است، نه سال میلادی یا شمسی تقویمی؛ و تمام محاسبات، بر پایه منطقه زمانی تهران و با عدد صحیح ریال انجام می‌شوند تا خطای اعشاری دودویی در جمع‌های مالی انباشته نشود.</w:t>
      </w:r>
    </w:p>
    <w:p>
      <w:pPr>
        <w:keepNext/>
        <w:bidi/>
        <w:spacing w:before="240" w:after="120"/>
        <w:jc w:val="right"/>
        <w:outlineLvl w:val="1"/>
      </w:pPr>
      <w:r>
        <w:rPr>
          <w:rFonts w:ascii="Tahoma" w:hAnsi="Tahoma" w:cs="Tahoma"/>
          <w:b/>
          <w:color w:val="1F3A5F"/>
          <w:sz w:val="25"/>
          <w:szCs w:val="25"/>
          <w:bCs/>
        </w:rPr>
        <w:t>۴-۶ مدیریت قوانین پوشش توسط مدیر سامانه</w:t>
      </w:r>
    </w:p>
    <w:p>
      <w:pPr>
        <w:bidi/>
        <w:spacing w:after="160" w:before="120" w:line="360" w:lineRule="auto"/>
        <w:jc w:val="both"/>
      </w:pPr>
      <w:r>
        <w:rPr>
          <w:rFonts w:ascii="Tahoma" w:hAnsi="Tahoma" w:cs="Tahoma"/>
          <w:b w:val="0"/>
          <w:color w:val="1A1A1A"/>
          <w:sz w:val="22"/>
          <w:szCs w:val="22"/>
        </w:rPr>
        <w:t>این بخش، مرکز ثقل ادعای اصلی پروژه است (UC-3): مدیر سامانه از صفحه قوانین پوشش، تاریخچه کامل نسخه‌های هر قانون را می‌بیند و می‌تواند نسخه جدیدی با درصد پوشش، سقف هر دفعه، سقف سالانه، دوره انتظار، نسبت‌های مجاز، و تاریخ اعمال جدید ثبت کند. سرور در یک تراکنش، نسخه پیشین فعال همان ترکیب طرح/خدمت را می‌بندد، نسخه جدید را درج می‌کند، و یک رکورد ممیزی با هر دو نسخه (قبل و بعد) ثبت می‌کند — بدون هیچ تغییر کد یا بازانتشار نرم‌افزار.</w:t>
      </w:r>
    </w:p>
    <w:p>
      <w:pPr>
        <w:keepNext/>
        <w:bidi/>
        <w:spacing w:before="240" w:after="120"/>
        <w:jc w:val="right"/>
        <w:outlineLvl w:val="1"/>
      </w:pPr>
      <w:r>
        <w:rPr>
          <w:rFonts w:ascii="Tahoma" w:hAnsi="Tahoma" w:cs="Tahoma"/>
          <w:b/>
          <w:color w:val="1F3A5F"/>
          <w:sz w:val="25"/>
          <w:szCs w:val="25"/>
          <w:bCs/>
        </w:rPr>
        <w:t>۴-۷ لاگ ممیزی و بازرسی</w:t>
      </w:r>
    </w:p>
    <w:p>
      <w:pPr>
        <w:bidi/>
        <w:spacing w:after="160" w:before="120" w:line="360" w:lineRule="auto"/>
        <w:jc w:val="both"/>
      </w:pPr>
      <w:r>
        <w:rPr>
          <w:rFonts w:ascii="Tahoma" w:hAnsi="Tahoma" w:cs="Tahoma"/>
          <w:b w:val="0"/>
          <w:color w:val="1A1A1A"/>
          <w:sz w:val="22"/>
          <w:szCs w:val="22"/>
        </w:rPr>
        <w:t>ممیز/حسابرس (UC-4) می‌تواند تاریخچه کامل یک درخواست خاص را از صفحه جزئیات آن، یا لاگ ممیزی کل سامانه را با فیلترهای نوع موجودیت، شناسه موجودیت، کاربر عامل، نوع رویداد، و بازه تاریخی جست‌وجو کند. هر رکورد ممیزی، وضعیت قبل و بعد رویداد را در قالب داده ساخت‌یافته (JSON) در خود نگه می‌دارد.</w:t>
      </w:r>
    </w:p>
    <w:p>
      <w:pPr>
        <w:keepNext/>
        <w:bidi/>
        <w:spacing w:before="240" w:after="120"/>
        <w:jc w:val="right"/>
        <w:outlineLvl w:val="1"/>
      </w:pPr>
      <w:r>
        <w:rPr>
          <w:rFonts w:ascii="Tahoma" w:hAnsi="Tahoma" w:cs="Tahoma"/>
          <w:b/>
          <w:color w:val="1F3A5F"/>
          <w:sz w:val="25"/>
          <w:szCs w:val="25"/>
          <w:bCs/>
        </w:rPr>
        <w:t>۴-۸ مدیریت کارکنان، اعضای تحت تکفل و کاربران</w:t>
      </w:r>
    </w:p>
    <w:p>
      <w:pPr>
        <w:bidi/>
        <w:spacing w:after="160" w:before="120" w:line="360" w:lineRule="auto"/>
        <w:jc w:val="both"/>
      </w:pPr>
      <w:r>
        <w:rPr>
          <w:rFonts w:ascii="Tahoma" w:hAnsi="Tahoma" w:cs="Tahoma"/>
          <w:b w:val="0"/>
          <w:color w:val="1A1A1A"/>
          <w:sz w:val="22"/>
          <w:szCs w:val="22"/>
        </w:rPr>
        <w:t>مدیر سامانه (UC-5) کارکنان را جست‌وجو، ایجاد و ویرایش می‌کند، اعضای تحت تکفل هر کارمند را مدیریت می‌کند، و از صفحه «مدیریت کاربران»، حساب کاربری با نقش مشخص می‌سازد یا نقش/وضعیت فعال‌بودن/گذرواژه یک حساب موجود را تغییر می‌دهد. صفحه «پوشش بیمه‌ای من» برای هر کارمند، سقف هر دفعه، سقف سالانه، مقدار استفاده‌شده، و مانده سالانه را به‌ازای هر نوع خدمت نمایش می‌دهد.</w:t>
      </w:r>
    </w:p>
    <w:p>
      <w:pPr>
        <w:keepNext/>
        <w:bidi/>
        <w:spacing w:before="240" w:after="120"/>
        <w:jc w:val="right"/>
        <w:outlineLvl w:val="1"/>
      </w:pPr>
      <w:r>
        <w:rPr>
          <w:rFonts w:ascii="Tahoma" w:hAnsi="Tahoma" w:cs="Tahoma"/>
          <w:b/>
          <w:color w:val="1F3A5F"/>
          <w:sz w:val="25"/>
          <w:szCs w:val="25"/>
          <w:bCs/>
        </w:rPr>
        <w:t>۴-۹ یکپارچه‌سازی با سامانه مادر</w:t>
      </w:r>
    </w:p>
    <w:p>
      <w:pPr>
        <w:bidi/>
        <w:spacing w:after="160" w:before="120" w:line="360" w:lineRule="auto"/>
        <w:jc w:val="both"/>
      </w:pPr>
      <w:r>
        <w:rPr>
          <w:rFonts w:ascii="Tahoma" w:hAnsi="Tahoma" w:cs="Tahoma"/>
          <w:b w:val="0"/>
          <w:color w:val="1A1A1A"/>
          <w:sz w:val="22"/>
          <w:szCs w:val="22"/>
        </w:rPr>
        <w:t>درگاه یکپارچه‌سازی (UC-6) دو عملیات دارد: همگام‌سازی گروهی اطلاعات کارکنان بر اساس شماره پرسنلی (ایجاد در صورت جدید بودن، به‌روزرسانی در غیر این صورت، همه در یک تراکنش)، و استعلام وضعیت و مبلغ قابل‌پرداخت یک درخواست مشخص. این درگاه از احراز هویت کاربری کاملاً مستقل است.</w:t>
      </w:r>
    </w:p>
    <w:p>
      <w:pPr>
        <w:keepNext/>
        <w:bidi/>
        <w:spacing w:before="240" w:after="120"/>
        <w:jc w:val="right"/>
        <w:outlineLvl w:val="1"/>
      </w:pPr>
      <w:r>
        <w:rPr>
          <w:rFonts w:ascii="Tahoma" w:hAnsi="Tahoma" w:cs="Tahoma"/>
          <w:b/>
          <w:color w:val="1F3A5F"/>
          <w:sz w:val="25"/>
          <w:szCs w:val="25"/>
          <w:bCs/>
        </w:rPr>
        <w:t>۴-۱۰ گزارش‌های مدیریتی</w:t>
      </w:r>
    </w:p>
    <w:p>
      <w:pPr>
        <w:bidi/>
        <w:spacing w:after="160" w:before="120" w:line="360" w:lineRule="auto"/>
        <w:jc w:val="both"/>
      </w:pPr>
      <w:r>
        <w:rPr>
          <w:rFonts w:ascii="Tahoma" w:hAnsi="Tahoma" w:cs="Tahoma"/>
          <w:b w:val="0"/>
          <w:color w:val="1A1A1A"/>
          <w:sz w:val="22"/>
          <w:szCs w:val="22"/>
        </w:rPr>
        <w:t>بخش گزارش‌ها (در دسترس مدیر سامانه و ممیز) چهار نمای تجمیعی ارائه می‌دهد:</w:t>
      </w:r>
    </w:p>
    <w:p>
      <w:pPr>
        <w:bidi/>
        <w:spacing w:after="80" w:line="336" w:lineRule="auto"/>
        <w:ind w:right="340"/>
        <w:jc w:val="both"/>
      </w:pPr>
      <w:r>
        <w:rPr>
          <w:rFonts w:ascii="Tahoma" w:hAnsi="Tahoma" w:cs="Tahoma"/>
          <w:b w:val="0"/>
          <w:color w:val="1A1A1A"/>
          <w:sz w:val="22"/>
          <w:szCs w:val="22"/>
        </w:rPr>
        <w:t>•  خلاصه کلی: تعداد کل درخواست‌ها، مجموع مبلغ پرداختی، تعداد در انتظار بررسی، تأییدشده در انتظار پرداخت، و ردشده.</w:t>
      </w:r>
    </w:p>
    <w:p>
      <w:pPr>
        <w:bidi/>
        <w:spacing w:after="80" w:line="336" w:lineRule="auto"/>
        <w:ind w:right="340"/>
        <w:jc w:val="both"/>
      </w:pPr>
      <w:r>
        <w:rPr>
          <w:rFonts w:ascii="Tahoma" w:hAnsi="Tahoma" w:cs="Tahoma"/>
          <w:b w:val="0"/>
          <w:color w:val="1A1A1A"/>
          <w:sz w:val="22"/>
          <w:szCs w:val="22"/>
        </w:rPr>
        <w:t>•  هزینه به تفکیک کارمند.</w:t>
      </w:r>
    </w:p>
    <w:p>
      <w:pPr>
        <w:bidi/>
        <w:spacing w:after="80" w:line="336" w:lineRule="auto"/>
        <w:ind w:right="340"/>
        <w:jc w:val="both"/>
      </w:pPr>
      <w:r>
        <w:rPr>
          <w:rFonts w:ascii="Tahoma" w:hAnsi="Tahoma" w:cs="Tahoma"/>
          <w:b w:val="0"/>
          <w:color w:val="1A1A1A"/>
          <w:sz w:val="22"/>
          <w:szCs w:val="22"/>
        </w:rPr>
        <w:t>•  هزینه به تفکیک نوع خدمت.</w:t>
      </w:r>
    </w:p>
    <w:p>
      <w:pPr>
        <w:bidi/>
        <w:spacing w:after="80" w:line="336" w:lineRule="auto"/>
        <w:ind w:right="340"/>
        <w:jc w:val="both"/>
      </w:pPr>
      <w:r>
        <w:rPr>
          <w:rFonts w:ascii="Tahoma" w:hAnsi="Tahoma" w:cs="Tahoma"/>
          <w:b w:val="0"/>
          <w:color w:val="1A1A1A"/>
          <w:sz w:val="22"/>
          <w:szCs w:val="22"/>
        </w:rPr>
        <w:t>•  هزینه به تفکیک ماه.</w:t>
      </w:r>
    </w:p>
    <w:p>
      <w:pPr>
        <w:keepNext/>
        <w:bidi/>
        <w:spacing w:before="240" w:after="120"/>
        <w:jc w:val="right"/>
        <w:outlineLvl w:val="1"/>
      </w:pPr>
      <w:r>
        <w:rPr>
          <w:rFonts w:ascii="Tahoma" w:hAnsi="Tahoma" w:cs="Tahoma"/>
          <w:b/>
          <w:color w:val="1F3A5F"/>
          <w:sz w:val="25"/>
          <w:szCs w:val="25"/>
          <w:bCs/>
        </w:rPr>
        <w:t>۴-۱۱ توضیح تک‌به‌تک صفحات رابط کاربری</w:t>
      </w:r>
    </w:p>
    <w:tbl>
      <w:tblPr>
        <w:tblStyle w:val="TableGrid"/>
        <w:tblW w:type="auto" w:w="0"/>
        <w:jc w:val="center"/>
        <w:tblLayout w:type="fixed"/>
        <w:tblLook w:firstColumn="1" w:firstRow="1" w:lastColumn="0" w:lastRow="0" w:noHBand="0" w:noVBand="1" w:val="04A0"/>
        <w:bidiVisual/>
        <w:tblLayout w:type="fixed"/>
      </w:tblPr>
      <w:tblGrid>
        <w:gridCol w:w="2041"/>
        <w:gridCol w:w="6463"/>
      </w:tblGrid>
      <w:tr>
        <w:trPr>
          <w:cantSplit/>
          <w:tblHeader/>
        </w:trPr>
        <w:tc>
          <w:tcPr>
            <w:tcW w:type="dxa" w:w="2041"/>
            <w:shd w:val="clear" w:color="auto" w:fill="1F3A5F"/>
          </w:tcPr>
          <w:p>
            <w:pPr>
              <w:bidi/>
              <w:spacing w:after="40" w:before="40"/>
              <w:jc w:val="center"/>
            </w:pPr>
            <w:r/>
            <w:r>
              <w:rPr>
                <w:rFonts w:ascii="Tahoma" w:hAnsi="Tahoma" w:cs="Tahoma"/>
                <w:b/>
                <w:color w:val="FFFFFF"/>
                <w:sz w:val="20"/>
                <w:szCs w:val="20"/>
                <w:bCs/>
              </w:rPr>
              <w:t>صفحه</w:t>
            </w:r>
          </w:p>
        </w:tc>
        <w:tc>
          <w:tcPr>
            <w:tcW w:type="dxa" w:w="6463"/>
            <w:shd w:val="clear" w:color="auto" w:fill="1F3A5F"/>
          </w:tcPr>
          <w:p>
            <w:pPr>
              <w:bidi/>
              <w:spacing w:after="40" w:before="40"/>
              <w:jc w:val="center"/>
            </w:pPr>
            <w:r/>
            <w:r>
              <w:rPr>
                <w:rFonts w:ascii="Tahoma" w:hAnsi="Tahoma" w:cs="Tahoma"/>
                <w:b/>
                <w:color w:val="FFFFFF"/>
                <w:sz w:val="20"/>
                <w:szCs w:val="20"/>
                <w:bCs/>
              </w:rPr>
              <w:t>کارکرد</w:t>
            </w:r>
          </w:p>
        </w:tc>
      </w:tr>
      <w:tr>
        <w:trPr>
          <w:cantSplit/>
        </w:trPr>
        <w:tc>
          <w:tcPr>
            <w:tcW w:type="dxa" w:w="2041"/>
          </w:tcPr>
          <w:p>
            <w:pPr>
              <w:bidi/>
              <w:spacing w:after="40" w:before="40" w:line="276" w:lineRule="auto"/>
              <w:jc w:val="right"/>
            </w:pPr>
            <w:r/>
            <w:r>
              <w:rPr>
                <w:rFonts w:ascii="Tahoma" w:hAnsi="Tahoma" w:cs="Tahoma"/>
                <w:b w:val="0"/>
                <w:color w:val="1A1A1A"/>
                <w:sz w:val="20"/>
                <w:szCs w:val="20"/>
              </w:rPr>
              <w:t>ورود</w:t>
            </w:r>
          </w:p>
        </w:tc>
        <w:tc>
          <w:tcPr>
            <w:tcW w:type="dxa" w:w="6463"/>
          </w:tcPr>
          <w:p>
            <w:pPr>
              <w:bidi/>
              <w:spacing w:after="40" w:before="40" w:line="276" w:lineRule="auto"/>
              <w:jc w:val="right"/>
            </w:pPr>
            <w:r/>
            <w:r>
              <w:rPr>
                <w:rFonts w:ascii="Tahoma" w:hAnsi="Tahoma" w:cs="Tahoma"/>
                <w:b w:val="0"/>
                <w:color w:val="1A1A1A"/>
                <w:sz w:val="20"/>
                <w:szCs w:val="20"/>
              </w:rPr>
              <w:t>احراز هویت با نام کاربری و گذرواژه و دریافت توکن</w:t>
            </w:r>
          </w:p>
        </w:tc>
      </w:tr>
      <w:tr>
        <w:trPr>
          <w:cantSplit/>
        </w:trPr>
        <w:tc>
          <w:tcPr>
            <w:tcW w:type="dxa" w:w="2041"/>
            <w:shd w:val="clear" w:color="auto" w:fill="F2F5F9"/>
          </w:tcPr>
          <w:p>
            <w:pPr>
              <w:bidi/>
              <w:spacing w:after="40" w:before="40" w:line="276" w:lineRule="auto"/>
              <w:jc w:val="right"/>
            </w:pPr>
            <w:r/>
            <w:r>
              <w:rPr>
                <w:rFonts w:ascii="Tahoma" w:hAnsi="Tahoma" w:cs="Tahoma"/>
                <w:b w:val="0"/>
                <w:color w:val="1A1A1A"/>
                <w:sz w:val="20"/>
                <w:szCs w:val="20"/>
              </w:rPr>
              <w:t>درخواست‌های من</w:t>
            </w:r>
          </w:p>
        </w:tc>
        <w:tc>
          <w:tcPr>
            <w:tcW w:type="dxa" w:w="6463"/>
            <w:shd w:val="clear" w:color="auto" w:fill="F2F5F9"/>
          </w:tcPr>
          <w:p>
            <w:pPr>
              <w:bidi/>
              <w:spacing w:after="40" w:before="40" w:line="276" w:lineRule="auto"/>
              <w:jc w:val="right"/>
            </w:pPr>
            <w:r/>
            <w:r>
              <w:rPr>
                <w:rFonts w:ascii="Tahoma" w:hAnsi="Tahoma" w:cs="Tahoma"/>
                <w:b w:val="0"/>
                <w:color w:val="1A1A1A"/>
                <w:sz w:val="20"/>
                <w:szCs w:val="20"/>
              </w:rPr>
              <w:t>فهرست درخواست‌های خودِ کارمند و وضعیت هر یک</w:t>
            </w:r>
          </w:p>
        </w:tc>
      </w:tr>
      <w:tr>
        <w:trPr>
          <w:cantSplit/>
        </w:trPr>
        <w:tc>
          <w:tcPr>
            <w:tcW w:type="dxa" w:w="2041"/>
          </w:tcPr>
          <w:p>
            <w:pPr>
              <w:bidi/>
              <w:spacing w:after="40" w:before="40" w:line="276" w:lineRule="auto"/>
              <w:jc w:val="right"/>
            </w:pPr>
            <w:r/>
            <w:r>
              <w:rPr>
                <w:rFonts w:ascii="Tahoma" w:hAnsi="Tahoma" w:cs="Tahoma"/>
                <w:b w:val="0"/>
                <w:color w:val="1A1A1A"/>
                <w:sz w:val="20"/>
                <w:szCs w:val="20"/>
              </w:rPr>
              <w:t>کارتابل بررسی</w:t>
            </w:r>
          </w:p>
        </w:tc>
        <w:tc>
          <w:tcPr>
            <w:tcW w:type="dxa" w:w="6463"/>
          </w:tcPr>
          <w:p>
            <w:pPr>
              <w:bidi/>
              <w:spacing w:after="40" w:before="40" w:line="276" w:lineRule="auto"/>
              <w:jc w:val="right"/>
            </w:pPr>
            <w:r/>
            <w:r>
              <w:rPr>
                <w:rFonts w:ascii="Tahoma" w:hAnsi="Tahoma" w:cs="Tahoma"/>
                <w:b w:val="0"/>
                <w:color w:val="1A1A1A"/>
                <w:sz w:val="20"/>
                <w:szCs w:val="20"/>
              </w:rPr>
              <w:t>صف درخواست‌های در انتظار بررسی کارشناس</w:t>
            </w:r>
          </w:p>
        </w:tc>
      </w:tr>
      <w:tr>
        <w:trPr>
          <w:cantSplit/>
        </w:trPr>
        <w:tc>
          <w:tcPr>
            <w:tcW w:type="dxa" w:w="2041"/>
            <w:shd w:val="clear" w:color="auto" w:fill="F2F5F9"/>
          </w:tcPr>
          <w:p>
            <w:pPr>
              <w:bidi/>
              <w:spacing w:after="40" w:before="40" w:line="276" w:lineRule="auto"/>
              <w:jc w:val="right"/>
            </w:pPr>
            <w:r/>
            <w:r>
              <w:rPr>
                <w:rFonts w:ascii="Tahoma" w:hAnsi="Tahoma" w:cs="Tahoma"/>
                <w:b w:val="0"/>
                <w:color w:val="1A1A1A"/>
                <w:sz w:val="20"/>
                <w:szCs w:val="20"/>
              </w:rPr>
              <w:t>همه درخواست‌ها</w:t>
            </w:r>
          </w:p>
        </w:tc>
        <w:tc>
          <w:tcPr>
            <w:tcW w:type="dxa" w:w="6463"/>
            <w:shd w:val="clear" w:color="auto" w:fill="F2F5F9"/>
          </w:tcPr>
          <w:p>
            <w:pPr>
              <w:bidi/>
              <w:spacing w:after="40" w:before="40" w:line="276" w:lineRule="auto"/>
              <w:jc w:val="right"/>
            </w:pPr>
            <w:r/>
            <w:r>
              <w:rPr>
                <w:rFonts w:ascii="Tahoma" w:hAnsi="Tahoma" w:cs="Tahoma"/>
                <w:b w:val="0"/>
                <w:color w:val="1A1A1A"/>
                <w:sz w:val="20"/>
                <w:szCs w:val="20"/>
              </w:rPr>
              <w:t>فهرست کامل درخواست‌ها، قابل فیلتر بر اساس وضعیت، تاریخ و کارمند (مدیر/ممیز)</w:t>
            </w:r>
          </w:p>
        </w:tc>
      </w:tr>
      <w:tr>
        <w:trPr>
          <w:cantSplit/>
        </w:trPr>
        <w:tc>
          <w:tcPr>
            <w:tcW w:type="dxa" w:w="2041"/>
          </w:tcPr>
          <w:p>
            <w:pPr>
              <w:bidi/>
              <w:spacing w:after="40" w:before="40" w:line="276" w:lineRule="auto"/>
              <w:jc w:val="right"/>
            </w:pPr>
            <w:r/>
            <w:r>
              <w:rPr>
                <w:rFonts w:ascii="Tahoma" w:hAnsi="Tahoma" w:cs="Tahoma"/>
                <w:b w:val="0"/>
                <w:color w:val="1A1A1A"/>
                <w:sz w:val="20"/>
                <w:szCs w:val="20"/>
              </w:rPr>
              <w:t>ثبت درخواست جدید</w:t>
            </w:r>
          </w:p>
        </w:tc>
        <w:tc>
          <w:tcPr>
            <w:tcW w:type="dxa" w:w="6463"/>
          </w:tcPr>
          <w:p>
            <w:pPr>
              <w:bidi/>
              <w:spacing w:after="40" w:before="40" w:line="276" w:lineRule="auto"/>
              <w:jc w:val="right"/>
            </w:pPr>
            <w:r/>
            <w:r>
              <w:rPr>
                <w:rFonts w:ascii="Tahoma" w:hAnsi="Tahoma" w:cs="Tahoma"/>
                <w:b w:val="0"/>
                <w:color w:val="1A1A1A"/>
                <w:sz w:val="20"/>
                <w:szCs w:val="20"/>
              </w:rPr>
              <w:t>فرم ایجاد درخواست برای خود یا عضو تحت تکفل</w:t>
            </w:r>
          </w:p>
        </w:tc>
      </w:tr>
      <w:tr>
        <w:trPr>
          <w:cantSplit/>
        </w:trPr>
        <w:tc>
          <w:tcPr>
            <w:tcW w:type="dxa" w:w="2041"/>
            <w:shd w:val="clear" w:color="auto" w:fill="F2F5F9"/>
          </w:tcPr>
          <w:p>
            <w:pPr>
              <w:bidi/>
              <w:spacing w:after="40" w:before="40" w:line="276" w:lineRule="auto"/>
              <w:jc w:val="right"/>
            </w:pPr>
            <w:r/>
            <w:r>
              <w:rPr>
                <w:rFonts w:ascii="Tahoma" w:hAnsi="Tahoma" w:cs="Tahoma"/>
                <w:b w:val="0"/>
                <w:color w:val="1A1A1A"/>
                <w:sz w:val="20"/>
                <w:szCs w:val="20"/>
              </w:rPr>
              <w:t>جزئیات درخواست</w:t>
            </w:r>
          </w:p>
        </w:tc>
        <w:tc>
          <w:tcPr>
            <w:tcW w:type="dxa" w:w="6463"/>
            <w:shd w:val="clear" w:color="auto" w:fill="F2F5F9"/>
          </w:tcPr>
          <w:p>
            <w:pPr>
              <w:bidi/>
              <w:spacing w:after="40" w:before="40" w:line="276" w:lineRule="auto"/>
              <w:jc w:val="right"/>
            </w:pPr>
            <w:r/>
            <w:r>
              <w:rPr>
                <w:rFonts w:ascii="Tahoma" w:hAnsi="Tahoma" w:cs="Tahoma"/>
                <w:b w:val="0"/>
                <w:color w:val="1A1A1A"/>
                <w:sz w:val="20"/>
                <w:szCs w:val="20"/>
              </w:rPr>
              <w:t>اطلاعات کامل، دکمه‌های اقدام مجاز بر اساس وضعیت و نقش، و تاریخچه</w:t>
            </w:r>
          </w:p>
        </w:tc>
      </w:tr>
      <w:tr>
        <w:trPr>
          <w:cantSplit/>
        </w:trPr>
        <w:tc>
          <w:tcPr>
            <w:tcW w:type="dxa" w:w="2041"/>
          </w:tcPr>
          <w:p>
            <w:pPr>
              <w:bidi/>
              <w:spacing w:after="40" w:before="40" w:line="276" w:lineRule="auto"/>
              <w:jc w:val="right"/>
            </w:pPr>
            <w:r/>
            <w:r>
              <w:rPr>
                <w:rFonts w:ascii="Tahoma" w:hAnsi="Tahoma" w:cs="Tahoma"/>
                <w:b w:val="0"/>
                <w:color w:val="1A1A1A"/>
                <w:sz w:val="20"/>
                <w:szCs w:val="20"/>
              </w:rPr>
              <w:t>پوشش بیمه‌ای من</w:t>
            </w:r>
          </w:p>
        </w:tc>
        <w:tc>
          <w:tcPr>
            <w:tcW w:type="dxa" w:w="6463"/>
          </w:tcPr>
          <w:p>
            <w:pPr>
              <w:bidi/>
              <w:spacing w:after="40" w:before="40" w:line="276" w:lineRule="auto"/>
              <w:jc w:val="right"/>
            </w:pPr>
            <w:r/>
            <w:r>
              <w:rPr>
                <w:rFonts w:ascii="Tahoma" w:hAnsi="Tahoma" w:cs="Tahoma"/>
                <w:b w:val="0"/>
                <w:color w:val="1A1A1A"/>
                <w:sz w:val="20"/>
                <w:szCs w:val="20"/>
              </w:rPr>
              <w:t>سقف هر دفعه، سقف سالانه، و مانده هر نوع خدمت برای کارمند</w:t>
            </w:r>
          </w:p>
        </w:tc>
      </w:tr>
      <w:tr>
        <w:trPr>
          <w:cantSplit/>
        </w:trPr>
        <w:tc>
          <w:tcPr>
            <w:tcW w:type="dxa" w:w="2041"/>
            <w:shd w:val="clear" w:color="auto" w:fill="F2F5F9"/>
          </w:tcPr>
          <w:p>
            <w:pPr>
              <w:bidi/>
              <w:spacing w:after="40" w:before="40" w:line="276" w:lineRule="auto"/>
              <w:jc w:val="right"/>
            </w:pPr>
            <w:r/>
            <w:r>
              <w:rPr>
                <w:rFonts w:ascii="Tahoma" w:hAnsi="Tahoma" w:cs="Tahoma"/>
                <w:b w:val="0"/>
                <w:color w:val="1A1A1A"/>
                <w:sz w:val="20"/>
                <w:szCs w:val="20"/>
              </w:rPr>
              <w:t>کارکنان</w:t>
            </w:r>
          </w:p>
        </w:tc>
        <w:tc>
          <w:tcPr>
            <w:tcW w:type="dxa" w:w="6463"/>
            <w:shd w:val="clear" w:color="auto" w:fill="F2F5F9"/>
          </w:tcPr>
          <w:p>
            <w:pPr>
              <w:bidi/>
              <w:spacing w:after="40" w:before="40" w:line="276" w:lineRule="auto"/>
              <w:jc w:val="right"/>
            </w:pPr>
            <w:r/>
            <w:r>
              <w:rPr>
                <w:rFonts w:ascii="Tahoma" w:hAnsi="Tahoma" w:cs="Tahoma"/>
                <w:b w:val="0"/>
                <w:color w:val="1A1A1A"/>
                <w:sz w:val="20"/>
                <w:szCs w:val="20"/>
              </w:rPr>
              <w:t>فهرست و جست‌وجوی کارکنان (مدیر/کارشناس)</w:t>
            </w:r>
          </w:p>
        </w:tc>
      </w:tr>
      <w:tr>
        <w:trPr>
          <w:cantSplit/>
        </w:trPr>
        <w:tc>
          <w:tcPr>
            <w:tcW w:type="dxa" w:w="2041"/>
          </w:tcPr>
          <w:p>
            <w:pPr>
              <w:bidi/>
              <w:spacing w:after="40" w:before="40" w:line="276" w:lineRule="auto"/>
              <w:jc w:val="right"/>
            </w:pPr>
            <w:r/>
            <w:r>
              <w:rPr>
                <w:rFonts w:ascii="Tahoma" w:hAnsi="Tahoma" w:cs="Tahoma"/>
                <w:b w:val="0"/>
                <w:color w:val="1A1A1A"/>
                <w:sz w:val="20"/>
                <w:szCs w:val="20"/>
              </w:rPr>
              <w:t>کارمند جدید / جزئیات کارمند</w:t>
            </w:r>
          </w:p>
        </w:tc>
        <w:tc>
          <w:tcPr>
            <w:tcW w:type="dxa" w:w="6463"/>
          </w:tcPr>
          <w:p>
            <w:pPr>
              <w:bidi/>
              <w:spacing w:after="40" w:before="40" w:line="276" w:lineRule="auto"/>
              <w:jc w:val="right"/>
            </w:pPr>
            <w:r/>
            <w:r>
              <w:rPr>
                <w:rFonts w:ascii="Tahoma" w:hAnsi="Tahoma" w:cs="Tahoma"/>
                <w:b w:val="0"/>
                <w:color w:val="1A1A1A"/>
                <w:sz w:val="20"/>
                <w:szCs w:val="20"/>
              </w:rPr>
              <w:t>ایجاد و ویرایش پرونده کارمند، مدیریت اعضای تحت تکفل</w:t>
            </w:r>
          </w:p>
        </w:tc>
      </w:tr>
      <w:tr>
        <w:trPr>
          <w:cantSplit/>
        </w:trPr>
        <w:tc>
          <w:tcPr>
            <w:tcW w:type="dxa" w:w="2041"/>
            <w:shd w:val="clear" w:color="auto" w:fill="F2F5F9"/>
          </w:tcPr>
          <w:p>
            <w:pPr>
              <w:bidi/>
              <w:spacing w:after="40" w:before="40" w:line="276" w:lineRule="auto"/>
              <w:jc w:val="right"/>
            </w:pPr>
            <w:r/>
            <w:r>
              <w:rPr>
                <w:rFonts w:ascii="Tahoma" w:hAnsi="Tahoma" w:cs="Tahoma"/>
                <w:b w:val="0"/>
                <w:color w:val="1A1A1A"/>
                <w:sz w:val="20"/>
                <w:szCs w:val="20"/>
              </w:rPr>
              <w:t>قوانین پوشش</w:t>
            </w:r>
          </w:p>
        </w:tc>
        <w:tc>
          <w:tcPr>
            <w:tcW w:type="dxa" w:w="6463"/>
            <w:shd w:val="clear" w:color="auto" w:fill="F2F5F9"/>
          </w:tcPr>
          <w:p>
            <w:pPr>
              <w:bidi/>
              <w:spacing w:after="40" w:before="40" w:line="276" w:lineRule="auto"/>
              <w:jc w:val="right"/>
            </w:pPr>
            <w:r/>
            <w:r>
              <w:rPr>
                <w:rFonts w:ascii="Tahoma" w:hAnsi="Tahoma" w:cs="Tahoma"/>
                <w:b w:val="0"/>
                <w:color w:val="1A1A1A"/>
                <w:sz w:val="20"/>
                <w:szCs w:val="20"/>
              </w:rPr>
              <w:t>تاریخچه نسخه‌های هر قانون و انتشار نسخه جدید (مدیر)</w:t>
            </w:r>
          </w:p>
        </w:tc>
      </w:tr>
      <w:tr>
        <w:trPr>
          <w:cantSplit/>
        </w:trPr>
        <w:tc>
          <w:tcPr>
            <w:tcW w:type="dxa" w:w="2041"/>
          </w:tcPr>
          <w:p>
            <w:pPr>
              <w:bidi/>
              <w:spacing w:after="40" w:before="40" w:line="276" w:lineRule="auto"/>
              <w:jc w:val="right"/>
            </w:pPr>
            <w:r/>
            <w:r>
              <w:rPr>
                <w:rFonts w:ascii="Tahoma" w:hAnsi="Tahoma" w:cs="Tahoma"/>
                <w:b w:val="0"/>
                <w:color w:val="1A1A1A"/>
                <w:sz w:val="20"/>
                <w:szCs w:val="20"/>
              </w:rPr>
              <w:t>قراردادها / طرح‌های پوشش</w:t>
            </w:r>
          </w:p>
        </w:tc>
        <w:tc>
          <w:tcPr>
            <w:tcW w:type="dxa" w:w="6463"/>
          </w:tcPr>
          <w:p>
            <w:pPr>
              <w:bidi/>
              <w:spacing w:after="40" w:before="40" w:line="276" w:lineRule="auto"/>
              <w:jc w:val="right"/>
            </w:pPr>
            <w:r/>
            <w:r>
              <w:rPr>
                <w:rFonts w:ascii="Tahoma" w:hAnsi="Tahoma" w:cs="Tahoma"/>
                <w:b w:val="0"/>
                <w:color w:val="1A1A1A"/>
                <w:sz w:val="20"/>
                <w:szCs w:val="20"/>
              </w:rPr>
              <w:t>مدیریت قراردادهای بیمه و طرح‌های زیرمجموعه</w:t>
            </w:r>
          </w:p>
        </w:tc>
      </w:tr>
      <w:tr>
        <w:trPr>
          <w:cantSplit/>
        </w:trPr>
        <w:tc>
          <w:tcPr>
            <w:tcW w:type="dxa" w:w="2041"/>
            <w:shd w:val="clear" w:color="auto" w:fill="F2F5F9"/>
          </w:tcPr>
          <w:p>
            <w:pPr>
              <w:bidi/>
              <w:spacing w:after="40" w:before="40" w:line="276" w:lineRule="auto"/>
              <w:jc w:val="right"/>
            </w:pPr>
            <w:r/>
            <w:r>
              <w:rPr>
                <w:rFonts w:ascii="Tahoma" w:hAnsi="Tahoma" w:cs="Tahoma"/>
                <w:b w:val="0"/>
                <w:color w:val="1A1A1A"/>
                <w:sz w:val="20"/>
                <w:szCs w:val="20"/>
              </w:rPr>
              <w:t>کاربران</w:t>
            </w:r>
          </w:p>
        </w:tc>
        <w:tc>
          <w:tcPr>
            <w:tcW w:type="dxa" w:w="6463"/>
            <w:shd w:val="clear" w:color="auto" w:fill="F2F5F9"/>
          </w:tcPr>
          <w:p>
            <w:pPr>
              <w:bidi/>
              <w:spacing w:after="40" w:before="40" w:line="276" w:lineRule="auto"/>
              <w:jc w:val="right"/>
            </w:pPr>
            <w:r/>
            <w:r>
              <w:rPr>
                <w:rFonts w:ascii="Tahoma" w:hAnsi="Tahoma" w:cs="Tahoma"/>
                <w:b w:val="0"/>
                <w:color w:val="1A1A1A"/>
                <w:sz w:val="20"/>
                <w:szCs w:val="20"/>
              </w:rPr>
              <w:t>مدیریت حساب‌های کاربری و نقش‌ها (مدیر)</w:t>
            </w:r>
          </w:p>
        </w:tc>
      </w:tr>
      <w:tr>
        <w:trPr>
          <w:cantSplit/>
        </w:trPr>
        <w:tc>
          <w:tcPr>
            <w:tcW w:type="dxa" w:w="2041"/>
          </w:tcPr>
          <w:p>
            <w:pPr>
              <w:bidi/>
              <w:spacing w:after="40" w:before="40" w:line="276" w:lineRule="auto"/>
              <w:jc w:val="right"/>
            </w:pPr>
            <w:r/>
            <w:r>
              <w:rPr>
                <w:rFonts w:ascii="Tahoma" w:hAnsi="Tahoma" w:cs="Tahoma"/>
                <w:b w:val="0"/>
                <w:color w:val="1A1A1A"/>
                <w:sz w:val="20"/>
                <w:szCs w:val="20"/>
              </w:rPr>
              <w:t>گزارش‌ها</w:t>
            </w:r>
          </w:p>
        </w:tc>
        <w:tc>
          <w:tcPr>
            <w:tcW w:type="dxa" w:w="6463"/>
          </w:tcPr>
          <w:p>
            <w:pPr>
              <w:bidi/>
              <w:spacing w:after="40" w:before="40" w:line="276" w:lineRule="auto"/>
              <w:jc w:val="right"/>
            </w:pPr>
            <w:r/>
            <w:r>
              <w:rPr>
                <w:rFonts w:ascii="Tahoma" w:hAnsi="Tahoma" w:cs="Tahoma"/>
                <w:b w:val="0"/>
                <w:color w:val="1A1A1A"/>
                <w:sz w:val="20"/>
                <w:szCs w:val="20"/>
              </w:rPr>
              <w:t>داشبورد تجمیعی هزینه و وضعیت (مدیر/ممیز)</w:t>
            </w:r>
          </w:p>
        </w:tc>
      </w:tr>
      <w:tr>
        <w:trPr>
          <w:cantSplit/>
        </w:trPr>
        <w:tc>
          <w:tcPr>
            <w:tcW w:type="dxa" w:w="2041"/>
            <w:shd w:val="clear" w:color="auto" w:fill="F2F5F9"/>
          </w:tcPr>
          <w:p>
            <w:pPr>
              <w:bidi/>
              <w:spacing w:after="40" w:before="40" w:line="276" w:lineRule="auto"/>
              <w:jc w:val="right"/>
            </w:pPr>
            <w:r/>
            <w:r>
              <w:rPr>
                <w:rFonts w:ascii="Tahoma" w:hAnsi="Tahoma" w:cs="Tahoma"/>
                <w:b w:val="0"/>
                <w:color w:val="1A1A1A"/>
                <w:sz w:val="20"/>
                <w:szCs w:val="20"/>
              </w:rPr>
              <w:t>تاریخچه اقدامات</w:t>
            </w:r>
          </w:p>
        </w:tc>
        <w:tc>
          <w:tcPr>
            <w:tcW w:type="dxa" w:w="6463"/>
            <w:shd w:val="clear" w:color="auto" w:fill="F2F5F9"/>
          </w:tcPr>
          <w:p>
            <w:pPr>
              <w:bidi/>
              <w:spacing w:after="40" w:before="40" w:line="276" w:lineRule="auto"/>
              <w:jc w:val="right"/>
            </w:pPr>
            <w:r/>
            <w:r>
              <w:rPr>
                <w:rFonts w:ascii="Tahoma" w:hAnsi="Tahoma" w:cs="Tahoma"/>
                <w:b w:val="0"/>
                <w:color w:val="1A1A1A"/>
                <w:sz w:val="20"/>
                <w:szCs w:val="20"/>
              </w:rPr>
              <w:t>لاگ ممیزی قابل جست‌وجو (مدیر/ممیز)</w:t>
            </w:r>
          </w:p>
        </w:tc>
      </w:tr>
      <w:tr>
        <w:trPr>
          <w:cantSplit/>
        </w:trPr>
        <w:tc>
          <w:tcPr>
            <w:tcW w:type="dxa" w:w="2041"/>
          </w:tcPr>
          <w:p>
            <w:pPr>
              <w:bidi/>
              <w:spacing w:after="40" w:before="40" w:line="276" w:lineRule="auto"/>
              <w:jc w:val="right"/>
            </w:pPr>
            <w:r/>
            <w:r>
              <w:rPr>
                <w:rFonts w:ascii="Tahoma" w:hAnsi="Tahoma" w:cs="Tahoma"/>
                <w:b w:val="0"/>
                <w:color w:val="1A1A1A"/>
                <w:sz w:val="20"/>
                <w:szCs w:val="20"/>
              </w:rPr>
              <w:t>صفحه نیافته</w:t>
            </w:r>
          </w:p>
        </w:tc>
        <w:tc>
          <w:tcPr>
            <w:tcW w:type="dxa" w:w="6463"/>
          </w:tcPr>
          <w:p>
            <w:pPr>
              <w:bidi/>
              <w:spacing w:after="40" w:before="40" w:line="276" w:lineRule="auto"/>
              <w:jc w:val="right"/>
            </w:pPr>
            <w:r/>
            <w:r>
              <w:rPr>
                <w:rFonts w:ascii="Tahoma" w:hAnsi="Tahoma" w:cs="Tahoma"/>
                <w:b w:val="0"/>
                <w:color w:val="1A1A1A"/>
                <w:sz w:val="20"/>
                <w:szCs w:val="20"/>
              </w:rPr>
              <w:t>مسیر یافت‌نشده</w:t>
            </w:r>
          </w:p>
        </w:tc>
      </w:tr>
    </w:tbl>
    <w:p>
      <w:pPr>
        <w:keepNext/>
        <w:pageBreakBefore/>
        <w:bidi/>
        <w:spacing w:before="0" w:after="120"/>
        <w:jc w:val="right"/>
        <w:outlineLvl w:val="0"/>
      </w:pPr>
      <w:r>
        <w:rPr>
          <w:rFonts w:ascii="Tahoma" w:hAnsi="Tahoma" w:cs="Tahoma"/>
          <w:b/>
          <w:color w:val="1F3A5F"/>
          <w:sz w:val="30"/>
          <w:szCs w:val="30"/>
          <w:bCs/>
        </w:rPr>
        <w:t>فصل پنجم:</w:t>
      </w:r>
    </w:p>
    <w:p>
      <w:pPr>
        <w:keepNext/>
        <w:bidi/>
        <w:spacing w:before="360" w:after="120"/>
        <w:jc w:val="right"/>
        <w:outlineLvl w:val="0"/>
      </w:pPr>
      <w:r>
        <w:rPr>
          <w:rFonts w:ascii="Tahoma" w:hAnsi="Tahoma" w:cs="Tahoma"/>
          <w:b/>
          <w:color w:val="1F3A5F"/>
          <w:sz w:val="30"/>
          <w:szCs w:val="30"/>
          <w:bCs/>
        </w:rPr>
        <w:t>تست و ارزیابی</w:t>
      </w:r>
    </w:p>
    <w:p>
      <w:pPr>
        <w:keepNext/>
        <w:bidi/>
        <w:spacing w:before="240" w:after="120"/>
        <w:jc w:val="right"/>
        <w:outlineLvl w:val="1"/>
      </w:pPr>
      <w:r>
        <w:rPr>
          <w:rFonts w:ascii="Tahoma" w:hAnsi="Tahoma" w:cs="Tahoma"/>
          <w:b/>
          <w:color w:val="1F3A5F"/>
          <w:sz w:val="25"/>
          <w:szCs w:val="25"/>
          <w:bCs/>
        </w:rPr>
        <w:t>۵-۱ پیاده‌سازی بخش‌های کلیدی</w:t>
      </w:r>
    </w:p>
    <w:p>
      <w:pPr>
        <w:bidi/>
        <w:spacing w:after="80" w:line="336" w:lineRule="auto"/>
        <w:ind w:right="340"/>
        <w:jc w:val="both"/>
      </w:pPr>
      <w:r>
        <w:rPr>
          <w:rFonts w:ascii="Tahoma" w:hAnsi="Tahoma" w:cs="Tahoma"/>
          <w:b w:val="0"/>
          <w:color w:val="1A1A1A"/>
          <w:sz w:val="22"/>
          <w:szCs w:val="22"/>
        </w:rPr>
        <w:t xml:space="preserve">•  </w:t>
      </w:r>
      <w:r>
        <w:rPr>
          <w:rFonts w:ascii="Tahoma" w:hAnsi="Tahoma" w:cs="Tahoma"/>
          <w:b/>
          <w:color w:val="1A1A1A"/>
          <w:sz w:val="22"/>
          <w:szCs w:val="22"/>
          <w:bCs/>
        </w:rPr>
        <w:t xml:space="preserve">ممیزی اتمیک: </w:t>
      </w:r>
      <w:r>
        <w:rPr>
          <w:rFonts w:ascii="Tahoma" w:hAnsi="Tahoma" w:cs="Tahoma"/>
          <w:b w:val="0"/>
          <w:color w:val="1A1A1A"/>
          <w:sz w:val="22"/>
          <w:szCs w:val="22"/>
        </w:rPr>
        <w:t>نوشتن رکورد لاگ ممیزی و اعمال تغییر بر داده، در یک تراکنش پایگاه داده انجام می‌شوند؛ ساختاراً غیرممکن است که وضعیتی تغییر کند اما ردی از آن ثبت نشود.</w:t>
      </w:r>
    </w:p>
    <w:p>
      <w:pPr>
        <w:bidi/>
        <w:spacing w:after="80" w:line="336" w:lineRule="auto"/>
        <w:ind w:right="340"/>
        <w:jc w:val="both"/>
      </w:pPr>
      <w:r>
        <w:rPr>
          <w:rFonts w:ascii="Tahoma" w:hAnsi="Tahoma" w:cs="Tahoma"/>
          <w:b w:val="0"/>
          <w:color w:val="1A1A1A"/>
          <w:sz w:val="22"/>
          <w:szCs w:val="22"/>
        </w:rPr>
        <w:t xml:space="preserve">•  </w:t>
      </w:r>
      <w:r>
        <w:rPr>
          <w:rFonts w:ascii="Tahoma" w:hAnsi="Tahoma" w:cs="Tahoma"/>
          <w:b/>
          <w:color w:val="1A1A1A"/>
          <w:sz w:val="22"/>
          <w:szCs w:val="22"/>
          <w:bCs/>
        </w:rPr>
        <w:t xml:space="preserve">احراز هویت و کنترل دسترسی: </w:t>
      </w:r>
      <w:r>
        <w:rPr>
          <w:rFonts w:ascii="Tahoma" w:hAnsi="Tahoma" w:cs="Tahoma"/>
          <w:b w:val="0"/>
          <w:color w:val="1A1A1A"/>
          <w:sz w:val="22"/>
          <w:szCs w:val="22"/>
        </w:rPr>
        <w:t>گذرواژه با bcrypt هش می‌شود، توکن ورود اعتبار هشت‌ساعته دارد، و کنترل دسترسی در دو لایه (نقش در سطح مسیر، مالکیت داده در سطح سرویس) اعمال می‌شود.</w:t>
      </w:r>
    </w:p>
    <w:p>
      <w:pPr>
        <w:bidi/>
        <w:spacing w:after="80" w:line="336" w:lineRule="auto"/>
        <w:ind w:right="340"/>
        <w:jc w:val="both"/>
      </w:pPr>
      <w:r>
        <w:rPr>
          <w:rFonts w:ascii="Tahoma" w:hAnsi="Tahoma" w:cs="Tahoma"/>
          <w:b w:val="0"/>
          <w:color w:val="1A1A1A"/>
          <w:sz w:val="22"/>
          <w:szCs w:val="22"/>
        </w:rPr>
        <w:t xml:space="preserve">•  </w:t>
      </w:r>
      <w:r>
        <w:rPr>
          <w:rFonts w:ascii="Tahoma" w:hAnsi="Tahoma" w:cs="Tahoma"/>
          <w:b/>
          <w:color w:val="1A1A1A"/>
          <w:sz w:val="22"/>
          <w:szCs w:val="22"/>
          <w:bCs/>
        </w:rPr>
        <w:t xml:space="preserve">دقت محاسبات مالی: </w:t>
      </w:r>
      <w:r>
        <w:rPr>
          <w:rFonts w:ascii="Tahoma" w:hAnsi="Tahoma" w:cs="Tahoma"/>
          <w:b w:val="0"/>
          <w:color w:val="1A1A1A"/>
          <w:sz w:val="22"/>
          <w:szCs w:val="22"/>
        </w:rPr>
        <w:t>مبالغ به‌صورت عدد صحیح ریال ذخیره و پردازش می‌شوند تا خطای اعشاری دودویی در جمع‌های مالی انباشته نشود؛ تنها یک نقطه گردکردن در کل سامانه وجود دارد.</w:t>
      </w:r>
    </w:p>
    <w:p>
      <w:pPr>
        <w:bidi/>
        <w:spacing w:after="80" w:line="336" w:lineRule="auto"/>
        <w:ind w:right="340"/>
        <w:jc w:val="both"/>
      </w:pPr>
      <w:r>
        <w:rPr>
          <w:rFonts w:ascii="Tahoma" w:hAnsi="Tahoma" w:cs="Tahoma"/>
          <w:b w:val="0"/>
          <w:color w:val="1A1A1A"/>
          <w:sz w:val="22"/>
          <w:szCs w:val="22"/>
        </w:rPr>
        <w:t xml:space="preserve">•  </w:t>
      </w:r>
      <w:r>
        <w:rPr>
          <w:rFonts w:ascii="Tahoma" w:hAnsi="Tahoma" w:cs="Tahoma"/>
          <w:b/>
          <w:color w:val="1A1A1A"/>
          <w:sz w:val="22"/>
          <w:szCs w:val="22"/>
          <w:bCs/>
        </w:rPr>
        <w:t xml:space="preserve">زمان کسب‌وکار: </w:t>
      </w:r>
      <w:r>
        <w:rPr>
          <w:rFonts w:ascii="Tahoma" w:hAnsi="Tahoma" w:cs="Tahoma"/>
          <w:b w:val="0"/>
          <w:color w:val="1A1A1A"/>
          <w:sz w:val="22"/>
          <w:szCs w:val="22"/>
        </w:rPr>
        <w:t>دوره انتظار و سال قراردادی بر پایه روز تقویمی منطقه زمانی تهران محاسبه می‌شوند، با یک ساعت تزریق‌شده که رفتار آن قابل آزمون است.</w:t>
      </w:r>
    </w:p>
    <w:p>
      <w:pPr>
        <w:bidi/>
        <w:spacing w:after="80" w:line="336" w:lineRule="auto"/>
        <w:ind w:right="340"/>
        <w:jc w:val="both"/>
      </w:pPr>
      <w:r>
        <w:rPr>
          <w:rFonts w:ascii="Tahoma" w:hAnsi="Tahoma" w:cs="Tahoma"/>
          <w:b w:val="0"/>
          <w:color w:val="1A1A1A"/>
          <w:sz w:val="22"/>
          <w:szCs w:val="22"/>
        </w:rPr>
        <w:t xml:space="preserve">•  </w:t>
      </w:r>
      <w:r>
        <w:rPr>
          <w:rFonts w:ascii="Tahoma" w:hAnsi="Tahoma" w:cs="Tahoma"/>
          <w:b/>
          <w:color w:val="1A1A1A"/>
          <w:sz w:val="22"/>
          <w:szCs w:val="22"/>
          <w:bCs/>
        </w:rPr>
        <w:t xml:space="preserve">رابط کاربری فارسی: </w:t>
      </w:r>
      <w:r>
        <w:rPr>
          <w:rFonts w:ascii="Tahoma" w:hAnsi="Tahoma" w:cs="Tahoma"/>
          <w:b w:val="0"/>
          <w:color w:val="1A1A1A"/>
          <w:sz w:val="22"/>
          <w:szCs w:val="22"/>
        </w:rPr>
        <w:t>هفده صفحه، کاملاً راست‌به‌چپ، تاریخ‌های هجری‌شمسی، اعداد فارسی، و حالت‌های نمایش روشن/تیره/خودکار.</w:t>
      </w:r>
    </w:p>
    <w:p>
      <w:pPr>
        <w:keepNext/>
        <w:bidi/>
        <w:spacing w:before="240" w:after="120"/>
        <w:jc w:val="right"/>
        <w:outlineLvl w:val="1"/>
      </w:pPr>
      <w:r>
        <w:rPr>
          <w:rFonts w:ascii="Tahoma" w:hAnsi="Tahoma" w:cs="Tahoma"/>
          <w:b/>
          <w:color w:val="1F3A5F"/>
          <w:sz w:val="25"/>
          <w:szCs w:val="25"/>
          <w:bCs/>
        </w:rPr>
        <w:t>۵-۲ تست و ارزیابی سیستم</w:t>
      </w:r>
    </w:p>
    <w:p>
      <w:pPr>
        <w:bidi/>
        <w:spacing w:after="160" w:before="120" w:line="360" w:lineRule="auto"/>
        <w:jc w:val="both"/>
      </w:pPr>
      <w:r>
        <w:rPr>
          <w:rFonts w:ascii="Tahoma" w:hAnsi="Tahoma" w:cs="Tahoma"/>
          <w:b w:val="0"/>
          <w:color w:val="1A1A1A"/>
          <w:sz w:val="22"/>
          <w:szCs w:val="22"/>
        </w:rPr>
        <w:t>درستی سامانه در سه سطح راستی‌آزمایی شده است:</w:t>
      </w:r>
    </w:p>
    <w:tbl>
      <w:tblPr>
        <w:tblStyle w:val="TableGrid"/>
        <w:tblW w:type="auto" w:w="0"/>
        <w:jc w:val="center"/>
        <w:tblLayout w:type="fixed"/>
        <w:tblLook w:firstColumn="1" w:firstRow="1" w:lastColumn="0" w:lastRow="0" w:noHBand="0" w:noVBand="1" w:val="04A0"/>
        <w:bidiVisual/>
        <w:tblLayout w:type="fixed"/>
      </w:tblPr>
      <w:tblGrid>
        <w:gridCol w:w="1814"/>
        <w:gridCol w:w="3061"/>
        <w:gridCol w:w="3628"/>
      </w:tblGrid>
      <w:tr>
        <w:trPr>
          <w:cantSplit/>
          <w:tblHeader/>
        </w:trPr>
        <w:tc>
          <w:tcPr>
            <w:tcW w:type="dxa" w:w="1814"/>
            <w:shd w:val="clear" w:color="auto" w:fill="1F3A5F"/>
          </w:tcPr>
          <w:p>
            <w:pPr>
              <w:bidi/>
              <w:spacing w:after="40" w:before="40"/>
              <w:jc w:val="center"/>
            </w:pPr>
            <w:r/>
            <w:r>
              <w:rPr>
                <w:rFonts w:ascii="Tahoma" w:hAnsi="Tahoma" w:cs="Tahoma"/>
                <w:b/>
                <w:color w:val="FFFFFF"/>
                <w:sz w:val="20"/>
                <w:szCs w:val="20"/>
                <w:bCs/>
              </w:rPr>
              <w:t>سطح آزمون</w:t>
            </w:r>
          </w:p>
        </w:tc>
        <w:tc>
          <w:tcPr>
            <w:tcW w:type="dxa" w:w="3061"/>
            <w:shd w:val="clear" w:color="auto" w:fill="1F3A5F"/>
          </w:tcPr>
          <w:p>
            <w:pPr>
              <w:bidi/>
              <w:spacing w:after="40" w:before="40"/>
              <w:jc w:val="center"/>
            </w:pPr>
            <w:r/>
            <w:r>
              <w:rPr>
                <w:rFonts w:ascii="Tahoma" w:hAnsi="Tahoma" w:cs="Tahoma"/>
                <w:b/>
                <w:color w:val="FFFFFF"/>
                <w:sz w:val="20"/>
                <w:szCs w:val="20"/>
                <w:bCs/>
              </w:rPr>
              <w:t>دامنه</w:t>
            </w:r>
          </w:p>
        </w:tc>
        <w:tc>
          <w:tcPr>
            <w:tcW w:type="dxa" w:w="3628"/>
            <w:shd w:val="clear" w:color="auto" w:fill="1F3A5F"/>
          </w:tcPr>
          <w:p>
            <w:pPr>
              <w:bidi/>
              <w:spacing w:after="40" w:before="40"/>
              <w:jc w:val="center"/>
            </w:pPr>
            <w:r/>
            <w:r>
              <w:rPr>
                <w:rFonts w:ascii="Tahoma" w:hAnsi="Tahoma" w:cs="Tahoma"/>
                <w:b/>
                <w:color w:val="FFFFFF"/>
                <w:sz w:val="20"/>
                <w:szCs w:val="20"/>
                <w:bCs/>
              </w:rPr>
              <w:t>روش</w:t>
            </w:r>
          </w:p>
        </w:tc>
      </w:tr>
      <w:tr>
        <w:trPr>
          <w:cantSplit/>
        </w:trPr>
        <w:tc>
          <w:tcPr>
            <w:tcW w:type="dxa" w:w="1814"/>
          </w:tcPr>
          <w:p>
            <w:pPr>
              <w:bidi/>
              <w:spacing w:after="40" w:before="40" w:line="276" w:lineRule="auto"/>
              <w:jc w:val="right"/>
            </w:pPr>
            <w:r/>
            <w:r>
              <w:rPr>
                <w:rFonts w:ascii="Tahoma" w:hAnsi="Tahoma" w:cs="Tahoma"/>
                <w:b w:val="0"/>
                <w:color w:val="1A1A1A"/>
                <w:sz w:val="20"/>
                <w:szCs w:val="20"/>
              </w:rPr>
              <w:t>آزمون واحد</w:t>
            </w:r>
          </w:p>
        </w:tc>
        <w:tc>
          <w:tcPr>
            <w:tcW w:type="dxa" w:w="3061"/>
          </w:tcPr>
          <w:p>
            <w:pPr>
              <w:bidi/>
              <w:spacing w:after="40" w:before="40" w:line="276" w:lineRule="auto"/>
              <w:jc w:val="right"/>
            </w:pPr>
            <w:r/>
            <w:r>
              <w:rPr>
                <w:rFonts w:ascii="Tahoma" w:hAnsi="Tahoma" w:cs="Tahoma"/>
                <w:b w:val="0"/>
                <w:color w:val="1A1A1A"/>
                <w:sz w:val="20"/>
                <w:szCs w:val="20"/>
              </w:rPr>
              <w:t>ریاضیات موتور قانون، تبدیل‌های مالی، پیکربندی</w:t>
            </w:r>
          </w:p>
        </w:tc>
        <w:tc>
          <w:tcPr>
            <w:tcW w:type="dxa" w:w="3628"/>
          </w:tcPr>
          <w:p>
            <w:pPr>
              <w:bidi/>
              <w:spacing w:after="40" w:before="40" w:line="276" w:lineRule="auto"/>
              <w:jc w:val="right"/>
            </w:pPr>
            <w:r/>
            <w:r>
              <w:rPr>
                <w:rFonts w:ascii="Tahoma" w:hAnsi="Tahoma" w:cs="Tahoma"/>
                <w:b w:val="0"/>
                <w:color w:val="1A1A1A"/>
                <w:sz w:val="20"/>
                <w:szCs w:val="20"/>
              </w:rPr>
              <w:t>بدون وابستگی بیرونی؛ اجرای سریع</w:t>
            </w:r>
          </w:p>
        </w:tc>
      </w:tr>
      <w:tr>
        <w:trPr>
          <w:cantSplit/>
        </w:trPr>
        <w:tc>
          <w:tcPr>
            <w:tcW w:type="dxa" w:w="1814"/>
            <w:shd w:val="clear" w:color="auto" w:fill="F2F5F9"/>
          </w:tcPr>
          <w:p>
            <w:pPr>
              <w:bidi/>
              <w:spacing w:after="40" w:before="40" w:line="276" w:lineRule="auto"/>
              <w:jc w:val="right"/>
            </w:pPr>
            <w:r/>
            <w:r>
              <w:rPr>
                <w:rFonts w:ascii="Tahoma" w:hAnsi="Tahoma" w:cs="Tahoma"/>
                <w:b w:val="0"/>
                <w:color w:val="1A1A1A"/>
                <w:sz w:val="20"/>
                <w:szCs w:val="20"/>
              </w:rPr>
              <w:t>آزمون یکپارچگی</w:t>
            </w:r>
          </w:p>
        </w:tc>
        <w:tc>
          <w:tcPr>
            <w:tcW w:type="dxa" w:w="3061"/>
            <w:shd w:val="clear" w:color="auto" w:fill="F2F5F9"/>
          </w:tcPr>
          <w:p>
            <w:pPr>
              <w:bidi/>
              <w:spacing w:after="40" w:before="40" w:line="276" w:lineRule="auto"/>
              <w:jc w:val="right"/>
            </w:pPr>
            <w:r/>
            <w:r>
              <w:rPr>
                <w:rFonts w:ascii="Tahoma" w:hAnsi="Tahoma" w:cs="Tahoma"/>
                <w:b w:val="0"/>
                <w:color w:val="1A1A1A"/>
                <w:sz w:val="20"/>
                <w:szCs w:val="20"/>
              </w:rPr>
              <w:t>سرویس‌ها روی پایگاه داده واقعی</w:t>
            </w:r>
          </w:p>
        </w:tc>
        <w:tc>
          <w:tcPr>
            <w:tcW w:type="dxa" w:w="3628"/>
            <w:shd w:val="clear" w:color="auto" w:fill="F2F5F9"/>
          </w:tcPr>
          <w:p>
            <w:pPr>
              <w:bidi/>
              <w:spacing w:after="40" w:before="40" w:line="276" w:lineRule="auto"/>
              <w:jc w:val="right"/>
            </w:pPr>
            <w:r/>
            <w:r>
              <w:rPr>
                <w:rFonts w:ascii="Tahoma" w:hAnsi="Tahoma" w:cs="Tahoma"/>
                <w:b w:val="0"/>
                <w:color w:val="1A1A1A"/>
                <w:sz w:val="20"/>
                <w:szCs w:val="20"/>
              </w:rPr>
              <w:t>هر آزمون در یک تراکنش که در پایان بازگردانده می‌شود</w:t>
            </w:r>
          </w:p>
        </w:tc>
      </w:tr>
      <w:tr>
        <w:trPr>
          <w:cantSplit/>
        </w:trPr>
        <w:tc>
          <w:tcPr>
            <w:tcW w:type="dxa" w:w="1814"/>
          </w:tcPr>
          <w:p>
            <w:pPr>
              <w:bidi/>
              <w:spacing w:after="40" w:before="40" w:line="276" w:lineRule="auto"/>
              <w:jc w:val="right"/>
            </w:pPr>
            <w:r/>
            <w:r>
              <w:rPr>
                <w:rFonts w:ascii="Tahoma" w:hAnsi="Tahoma" w:cs="Tahoma"/>
                <w:b w:val="0"/>
                <w:color w:val="1A1A1A"/>
                <w:sz w:val="20"/>
                <w:szCs w:val="20"/>
              </w:rPr>
              <w:t>آزمون سرتاسری</w:t>
            </w:r>
          </w:p>
        </w:tc>
        <w:tc>
          <w:tcPr>
            <w:tcW w:type="dxa" w:w="3061"/>
          </w:tcPr>
          <w:p>
            <w:pPr>
              <w:bidi/>
              <w:spacing w:after="40" w:before="40" w:line="276" w:lineRule="auto"/>
              <w:jc w:val="right"/>
            </w:pPr>
            <w:r/>
            <w:r>
              <w:rPr>
                <w:rFonts w:ascii="Tahoma" w:hAnsi="Tahoma" w:cs="Tahoma"/>
                <w:b w:val="0"/>
                <w:color w:val="1A1A1A"/>
                <w:sz w:val="20"/>
                <w:szCs w:val="20"/>
              </w:rPr>
              <w:t>کل چرخه از رابط کاربری تا پایگاه داده</w:t>
            </w:r>
          </w:p>
        </w:tc>
        <w:tc>
          <w:tcPr>
            <w:tcW w:type="dxa" w:w="3628"/>
          </w:tcPr>
          <w:p>
            <w:pPr>
              <w:bidi/>
              <w:spacing w:after="40" w:before="40" w:line="276" w:lineRule="auto"/>
              <w:jc w:val="right"/>
            </w:pPr>
            <w:r/>
            <w:r>
              <w:rPr>
                <w:rFonts w:ascii="Tahoma" w:hAnsi="Tahoma" w:cs="Tahoma"/>
                <w:b w:val="0"/>
                <w:color w:val="1A1A1A"/>
                <w:sz w:val="20"/>
                <w:szCs w:val="20"/>
              </w:rPr>
              <w:t>هدایت خودکار مرورگر بدون واسط گرافیکی در چهارده گام</w:t>
            </w:r>
          </w:p>
        </w:tc>
      </w:tr>
    </w:tbl>
    <w:p>
      <w:pPr>
        <w:bidi/>
        <w:spacing w:after="160" w:before="120" w:line="360" w:lineRule="auto"/>
        <w:jc w:val="both"/>
      </w:pPr>
      <w:r>
        <w:rPr>
          <w:rFonts w:ascii="Tahoma" w:hAnsi="Tahoma" w:cs="Tahoma"/>
          <w:b w:val="0"/>
          <w:color w:val="1A1A1A"/>
          <w:sz w:val="22"/>
          <w:szCs w:val="22"/>
        </w:rPr>
        <w:t>علاوه بر این، یک خط لوله یکپارچه‌سازی پیوسته (CI) در هر تغییر، به‌صورت خودکار بررسی سبک کد (golangci-lint و oxlint)، ساخت پروژه (سمت سرور و سمت کاربر)، مهاجرت و آزمون پایگاه داده، و اجرای کامل آزمون‌ها را انجام می‌دهد؛ آزمون سرتاسری علاوه بر هر push، هر شب نیز به‌صورت زمان‌بندی‌شده اجرا می‌شود.</w:t>
      </w:r>
    </w:p>
    <w:p>
      <w:pPr>
        <w:keepNext/>
        <w:bidi/>
        <w:spacing w:before="240" w:after="120"/>
        <w:jc w:val="right"/>
        <w:outlineLvl w:val="1"/>
      </w:pPr>
      <w:r>
        <w:rPr>
          <w:rFonts w:ascii="Tahoma" w:hAnsi="Tahoma" w:cs="Tahoma"/>
          <w:b/>
          <w:color w:val="1F3A5F"/>
          <w:sz w:val="25"/>
          <w:szCs w:val="25"/>
          <w:bCs/>
        </w:rPr>
        <w:t>۵-۳ سناریوهای آزمون</w:t>
      </w:r>
    </w:p>
    <w:p>
      <w:pPr>
        <w:bidi/>
        <w:spacing w:after="160" w:before="120" w:line="360" w:lineRule="auto"/>
        <w:jc w:val="both"/>
      </w:pPr>
      <w:r>
        <w:rPr>
          <w:rFonts w:ascii="Tahoma" w:hAnsi="Tahoma" w:cs="Tahoma"/>
          <w:b w:val="0"/>
          <w:color w:val="1A1A1A"/>
          <w:sz w:val="22"/>
          <w:szCs w:val="22"/>
        </w:rPr>
        <w:t>سناریوهای مختلفی از سامانه که در پوشش تست‌ها و ارزیابی‌ها قرار گرفته است به شرح زیر می‌باشد:</w:t>
      </w:r>
    </w:p>
    <w:p>
      <w:pPr>
        <w:bidi/>
        <w:spacing w:after="80" w:line="336" w:lineRule="auto"/>
        <w:ind w:right="340"/>
        <w:jc w:val="both"/>
      </w:pPr>
      <w:r>
        <w:rPr>
          <w:rFonts w:ascii="Tahoma" w:hAnsi="Tahoma" w:cs="Tahoma"/>
          <w:b w:val="0"/>
          <w:color w:val="1A1A1A"/>
          <w:sz w:val="22"/>
          <w:szCs w:val="22"/>
        </w:rPr>
        <w:t>•  سناریوی گردش‌کار کامل: ثبت درخواست توسط کارمند، شروع بررسی، تأیید (با محاسبه خودکار)، ثبت پرداخت، و بستن پرونده.</w:t>
      </w:r>
    </w:p>
    <w:p>
      <w:pPr>
        <w:bidi/>
        <w:spacing w:after="80" w:line="336" w:lineRule="auto"/>
        <w:ind w:right="340"/>
        <w:jc w:val="both"/>
      </w:pPr>
      <w:r>
        <w:rPr>
          <w:rFonts w:ascii="Tahoma" w:hAnsi="Tahoma" w:cs="Tahoma"/>
          <w:b w:val="0"/>
          <w:color w:val="1A1A1A"/>
          <w:sz w:val="22"/>
          <w:szCs w:val="22"/>
        </w:rPr>
        <w:t>•  سناریوی رد و بازگرداندن: بررسی این‌که رد یا بازگرداندن بدون دلیل رد می‌شود، و مسیر بازگرداندن -&gt; ارسال مجدد به‌درستی کار می‌کند.</w:t>
      </w:r>
    </w:p>
    <w:p>
      <w:pPr>
        <w:bidi/>
        <w:spacing w:after="80" w:line="336" w:lineRule="auto"/>
        <w:ind w:right="340"/>
        <w:jc w:val="both"/>
      </w:pPr>
      <w:r>
        <w:rPr>
          <w:rFonts w:ascii="Tahoma" w:hAnsi="Tahoma" w:cs="Tahoma"/>
          <w:b w:val="0"/>
          <w:color w:val="1A1A1A"/>
          <w:sz w:val="22"/>
          <w:szCs w:val="22"/>
        </w:rPr>
        <w:t>•  سناریوی انتقال نامعتبر: تلاش برای تأیید یک درخواست هنوز پیش‌نویس، با کد وضعیت ۴۰۹ رد می‌شود.</w:t>
      </w:r>
    </w:p>
    <w:p>
      <w:pPr>
        <w:bidi/>
        <w:spacing w:after="80" w:line="336" w:lineRule="auto"/>
        <w:ind w:right="340"/>
        <w:jc w:val="both"/>
      </w:pPr>
      <w:r>
        <w:rPr>
          <w:rFonts w:ascii="Tahoma" w:hAnsi="Tahoma" w:cs="Tahoma"/>
          <w:b w:val="0"/>
          <w:color w:val="1A1A1A"/>
          <w:sz w:val="22"/>
          <w:szCs w:val="22"/>
        </w:rPr>
        <w:t>•  سناریوی تغییر قانون پوشش: انتشار نسخه جدید یک قانون (مثلاً افزایش پوشش دندان‌پزشکی از ۵۰ به ۶۵ درصد) و راستی‌آزمایی این‌که درخواست بعدی با نرخ جدید محاسبه می‌شود.</w:t>
      </w:r>
    </w:p>
    <w:p>
      <w:pPr>
        <w:bidi/>
        <w:spacing w:after="80" w:line="336" w:lineRule="auto"/>
        <w:ind w:right="340"/>
        <w:jc w:val="both"/>
      </w:pPr>
      <w:r>
        <w:rPr>
          <w:rFonts w:ascii="Tahoma" w:hAnsi="Tahoma" w:cs="Tahoma"/>
          <w:b w:val="0"/>
          <w:color w:val="1A1A1A"/>
          <w:sz w:val="22"/>
          <w:szCs w:val="22"/>
        </w:rPr>
        <w:t>•  سناریوی کنترل دسترسی: تلاش یک بازیگر غیرمجاز (مثلاً کارمند) برای انجام اقدام کارشناس، با کد وضعیت ۴۰۳ رد می‌شود.</w:t>
      </w:r>
    </w:p>
    <w:p>
      <w:pPr>
        <w:bidi/>
        <w:spacing w:after="80" w:line="336" w:lineRule="auto"/>
        <w:ind w:right="340"/>
        <w:jc w:val="both"/>
      </w:pPr>
      <w:r>
        <w:rPr>
          <w:rFonts w:ascii="Tahoma" w:hAnsi="Tahoma" w:cs="Tahoma"/>
          <w:b w:val="0"/>
          <w:color w:val="1A1A1A"/>
          <w:sz w:val="22"/>
          <w:szCs w:val="22"/>
        </w:rPr>
        <w:t>•  سناریوی یکپارچگی داده: بررسی این‌که داده‌های ارسالی در بدنه درخواست، دقیقاً مطابق ساختار پایگاه داده ذخیره می‌شوند.</w:t>
      </w:r>
    </w:p>
    <w:p>
      <w:pPr>
        <w:bidi/>
        <w:spacing w:after="80" w:line="336" w:lineRule="auto"/>
        <w:ind w:right="340"/>
        <w:jc w:val="both"/>
      </w:pPr>
      <w:r>
        <w:rPr>
          <w:rFonts w:ascii="Tahoma" w:hAnsi="Tahoma" w:cs="Tahoma"/>
          <w:b w:val="0"/>
          <w:color w:val="1A1A1A"/>
          <w:sz w:val="22"/>
          <w:szCs w:val="22"/>
        </w:rPr>
        <w:t>•  سناریوی تطبیق قرارداد: به‌صورت عمدی یک اختلاف میان پیاده‌سازی و سند OpenAPI ایجاد شد تا تأیید شود آزمون تطبیق آن را تشخیص می‌دهد و شکست می‌خورد.</w:t>
      </w:r>
    </w:p>
    <w:p>
      <w:pPr>
        <w:bidi/>
        <w:spacing w:before="80" w:after="200" w:line="336" w:lineRule="auto"/>
        <w:ind w:right="454" w:left="454"/>
        <w:jc w:val="both"/>
      </w:pPr>
      <w:r>
        <w:rPr>
          <w:rFonts w:ascii="Tahoma" w:hAnsi="Tahoma" w:cs="Tahoma"/>
          <w:b w:val="0"/>
          <w:color w:val="5A5A5A"/>
          <w:sz w:val="20"/>
          <w:szCs w:val="20"/>
        </w:rPr>
        <w:t>برای صحت تغییر بازنمایی پول از عدد اعشاری به عدد صحیح ریال، نوزده حالت مرزی محاسبه در یک پرونده مرجع ثبت شد، سپس تغییر اعمال و نتیجه مقایسه گردید: سیزده حالت بدون تغییر ماند و در شش حالت باقی‌مانده، بیشترین اختلاف نیم ریال بود — یعنی تنها همان کسر زیر یک ریال حذف شد.</w:t>
      </w:r>
    </w:p>
    <w:p>
      <w:pPr>
        <w:keepNext/>
        <w:bidi/>
        <w:spacing w:before="240" w:after="120"/>
        <w:jc w:val="right"/>
        <w:outlineLvl w:val="1"/>
      </w:pPr>
      <w:r>
        <w:rPr>
          <w:rFonts w:ascii="Tahoma" w:hAnsi="Tahoma" w:cs="Tahoma"/>
          <w:b/>
          <w:color w:val="1F3A5F"/>
          <w:sz w:val="25"/>
          <w:szCs w:val="25"/>
          <w:bCs/>
        </w:rPr>
        <w:t>۵-۴ ارزیابی نتایج در برابر معیارهای پذیرش</w:t>
      </w:r>
    </w:p>
    <w:tbl>
      <w:tblPr>
        <w:tblStyle w:val="TableGrid"/>
        <w:tblW w:type="auto" w:w="0"/>
        <w:jc w:val="center"/>
        <w:tblLayout w:type="fixed"/>
        <w:tblLook w:firstColumn="1" w:firstRow="1" w:lastColumn="0" w:lastRow="0" w:noHBand="0" w:noVBand="1" w:val="04A0"/>
        <w:bidiVisual/>
        <w:tblLayout w:type="fixed"/>
      </w:tblPr>
      <w:tblGrid>
        <w:gridCol w:w="3969"/>
        <w:gridCol w:w="1361"/>
        <w:gridCol w:w="3175"/>
      </w:tblGrid>
      <w:tr>
        <w:trPr>
          <w:cantSplit/>
          <w:tblHeader/>
        </w:trPr>
        <w:tc>
          <w:tcPr>
            <w:tcW w:type="dxa" w:w="3969"/>
            <w:shd w:val="clear" w:color="auto" w:fill="1F3A5F"/>
          </w:tcPr>
          <w:p>
            <w:pPr>
              <w:bidi/>
              <w:spacing w:after="40" w:before="40"/>
              <w:jc w:val="center"/>
            </w:pPr>
            <w:r/>
            <w:r>
              <w:rPr>
                <w:rFonts w:ascii="Tahoma" w:hAnsi="Tahoma" w:cs="Tahoma"/>
                <w:b/>
                <w:color w:val="FFFFFF"/>
                <w:sz w:val="20"/>
                <w:szCs w:val="20"/>
                <w:bCs/>
              </w:rPr>
              <w:t>معیار پذیرش</w:t>
            </w:r>
          </w:p>
        </w:tc>
        <w:tc>
          <w:tcPr>
            <w:tcW w:type="dxa" w:w="1361"/>
            <w:shd w:val="clear" w:color="auto" w:fill="1F3A5F"/>
          </w:tcPr>
          <w:p>
            <w:pPr>
              <w:bidi/>
              <w:spacing w:after="40" w:before="40"/>
              <w:jc w:val="center"/>
            </w:pPr>
            <w:r/>
            <w:r>
              <w:rPr>
                <w:rFonts w:ascii="Tahoma" w:hAnsi="Tahoma" w:cs="Tahoma"/>
                <w:b/>
                <w:color w:val="FFFFFF"/>
                <w:sz w:val="20"/>
                <w:szCs w:val="20"/>
                <w:bCs/>
              </w:rPr>
              <w:t>وضعیت</w:t>
            </w:r>
          </w:p>
        </w:tc>
        <w:tc>
          <w:tcPr>
            <w:tcW w:type="dxa" w:w="3175"/>
            <w:shd w:val="clear" w:color="auto" w:fill="1F3A5F"/>
          </w:tcPr>
          <w:p>
            <w:pPr>
              <w:bidi/>
              <w:spacing w:after="40" w:before="40"/>
              <w:jc w:val="center"/>
            </w:pPr>
            <w:r/>
            <w:r>
              <w:rPr>
                <w:rFonts w:ascii="Tahoma" w:hAnsi="Tahoma" w:cs="Tahoma"/>
                <w:b/>
                <w:color w:val="FFFFFF"/>
                <w:sz w:val="20"/>
                <w:szCs w:val="20"/>
                <w:bCs/>
              </w:rPr>
              <w:t>شاهد</w:t>
            </w:r>
          </w:p>
        </w:tc>
      </w:tr>
      <w:tr>
        <w:trPr>
          <w:cantSplit/>
        </w:trPr>
        <w:tc>
          <w:tcPr>
            <w:tcW w:type="dxa" w:w="3969"/>
          </w:tcPr>
          <w:p>
            <w:pPr>
              <w:bidi/>
              <w:spacing w:after="40" w:before="40" w:line="276" w:lineRule="auto"/>
              <w:jc w:val="right"/>
            </w:pPr>
            <w:r/>
            <w:r>
              <w:rPr>
                <w:rFonts w:ascii="Tahoma" w:hAnsi="Tahoma" w:cs="Tahoma"/>
                <w:b w:val="0"/>
                <w:color w:val="1A1A1A"/>
                <w:sz w:val="20"/>
                <w:szCs w:val="20"/>
              </w:rPr>
              <w:t>محاسبه درست مبلغ پرداختی و مانده سقف برای حداقل پنج نوع خدمت با درصد و سقف‌های متفاوت</w:t>
            </w:r>
          </w:p>
        </w:tc>
        <w:tc>
          <w:tcPr>
            <w:tcW w:type="dxa" w:w="1361"/>
          </w:tcPr>
          <w:p>
            <w:pPr>
              <w:bidi/>
              <w:spacing w:after="40" w:before="40" w:line="276" w:lineRule="auto"/>
              <w:jc w:val="right"/>
            </w:pPr>
            <w:r/>
            <w:r>
              <w:rPr>
                <w:rFonts w:ascii="Tahoma" w:hAnsi="Tahoma" w:cs="Tahoma"/>
                <w:b/>
                <w:color w:val="1A1A1A"/>
                <w:sz w:val="20"/>
                <w:szCs w:val="20"/>
                <w:bCs/>
              </w:rPr>
              <w:t>محقق شد</w:t>
            </w:r>
          </w:p>
        </w:tc>
        <w:tc>
          <w:tcPr>
            <w:tcW w:type="dxa" w:w="3175"/>
          </w:tcPr>
          <w:p>
            <w:pPr>
              <w:bidi/>
              <w:spacing w:after="40" w:before="40" w:line="276" w:lineRule="auto"/>
              <w:jc w:val="right"/>
            </w:pPr>
            <w:r/>
            <w:r>
              <w:rPr>
                <w:rFonts w:ascii="Tahoma" w:hAnsi="Tahoma" w:cs="Tahoma"/>
                <w:b w:val="0"/>
                <w:color w:val="1A1A1A"/>
                <w:sz w:val="20"/>
                <w:szCs w:val="20"/>
              </w:rPr>
              <w:t>آزمون‌های واحد موتور قانون و پرونده مرجع نوزده حالت مرزی</w:t>
            </w:r>
          </w:p>
        </w:tc>
      </w:tr>
      <w:tr>
        <w:trPr>
          <w:cantSplit/>
        </w:trPr>
        <w:tc>
          <w:tcPr>
            <w:tcW w:type="dxa" w:w="3969"/>
            <w:shd w:val="clear" w:color="auto" w:fill="F2F5F9"/>
          </w:tcPr>
          <w:p>
            <w:pPr>
              <w:bidi/>
              <w:spacing w:after="40" w:before="40" w:line="276" w:lineRule="auto"/>
              <w:jc w:val="right"/>
            </w:pPr>
            <w:r/>
            <w:r>
              <w:rPr>
                <w:rFonts w:ascii="Tahoma" w:hAnsi="Tahoma" w:cs="Tahoma"/>
                <w:b w:val="0"/>
                <w:color w:val="1A1A1A"/>
                <w:sz w:val="20"/>
                <w:szCs w:val="20"/>
              </w:rPr>
              <w:t>اعمال تغییر قانون پوشش صرفاً از طریق پیکربندی و بدون تغییر کد</w:t>
            </w:r>
          </w:p>
        </w:tc>
        <w:tc>
          <w:tcPr>
            <w:tcW w:type="dxa" w:w="1361"/>
            <w:shd w:val="clear" w:color="auto" w:fill="F2F5F9"/>
          </w:tcPr>
          <w:p>
            <w:pPr>
              <w:bidi/>
              <w:spacing w:after="40" w:before="40" w:line="276" w:lineRule="auto"/>
              <w:jc w:val="right"/>
            </w:pPr>
            <w:r/>
            <w:r>
              <w:rPr>
                <w:rFonts w:ascii="Tahoma" w:hAnsi="Tahoma" w:cs="Tahoma"/>
                <w:b/>
                <w:color w:val="1A1A1A"/>
                <w:sz w:val="20"/>
                <w:szCs w:val="20"/>
                <w:bCs/>
              </w:rPr>
              <w:t>محقق شد</w:t>
            </w:r>
          </w:p>
        </w:tc>
        <w:tc>
          <w:tcPr>
            <w:tcW w:type="dxa" w:w="3175"/>
            <w:shd w:val="clear" w:color="auto" w:fill="F2F5F9"/>
          </w:tcPr>
          <w:p>
            <w:pPr>
              <w:bidi/>
              <w:spacing w:after="40" w:before="40" w:line="276" w:lineRule="auto"/>
              <w:jc w:val="right"/>
            </w:pPr>
            <w:r/>
            <w:r>
              <w:rPr>
                <w:rFonts w:ascii="Tahoma" w:hAnsi="Tahoma" w:cs="Tahoma"/>
                <w:b w:val="0"/>
                <w:color w:val="1A1A1A"/>
                <w:sz w:val="20"/>
                <w:szCs w:val="20"/>
              </w:rPr>
              <w:t>صفحه قوانین پوشش و گام اختصاصی در آزمون سرتاسری</w:t>
            </w:r>
          </w:p>
        </w:tc>
      </w:tr>
      <w:tr>
        <w:trPr>
          <w:cantSplit/>
        </w:trPr>
        <w:tc>
          <w:tcPr>
            <w:tcW w:type="dxa" w:w="3969"/>
          </w:tcPr>
          <w:p>
            <w:pPr>
              <w:bidi/>
              <w:spacing w:after="40" w:before="40" w:line="276" w:lineRule="auto"/>
              <w:jc w:val="right"/>
            </w:pPr>
            <w:r/>
            <w:r>
              <w:rPr>
                <w:rFonts w:ascii="Tahoma" w:hAnsi="Tahoma" w:cs="Tahoma"/>
                <w:b w:val="0"/>
                <w:color w:val="1A1A1A"/>
                <w:sz w:val="20"/>
                <w:szCs w:val="20"/>
              </w:rPr>
              <w:t>اجرای کامل گردش کار شامل مسیرهای تأیید، رد و بازگشت</w:t>
            </w:r>
          </w:p>
        </w:tc>
        <w:tc>
          <w:tcPr>
            <w:tcW w:type="dxa" w:w="1361"/>
          </w:tcPr>
          <w:p>
            <w:pPr>
              <w:bidi/>
              <w:spacing w:after="40" w:before="40" w:line="276" w:lineRule="auto"/>
              <w:jc w:val="right"/>
            </w:pPr>
            <w:r/>
            <w:r>
              <w:rPr>
                <w:rFonts w:ascii="Tahoma" w:hAnsi="Tahoma" w:cs="Tahoma"/>
                <w:b/>
                <w:color w:val="1A1A1A"/>
                <w:sz w:val="20"/>
                <w:szCs w:val="20"/>
                <w:bCs/>
              </w:rPr>
              <w:t>محقق شد</w:t>
            </w:r>
          </w:p>
        </w:tc>
        <w:tc>
          <w:tcPr>
            <w:tcW w:type="dxa" w:w="3175"/>
          </w:tcPr>
          <w:p>
            <w:pPr>
              <w:bidi/>
              <w:spacing w:after="40" w:before="40" w:line="276" w:lineRule="auto"/>
              <w:jc w:val="right"/>
            </w:pPr>
            <w:r/>
            <w:r>
              <w:rPr>
                <w:rFonts w:ascii="Tahoma" w:hAnsi="Tahoma" w:cs="Tahoma"/>
                <w:b w:val="0"/>
                <w:color w:val="1A1A1A"/>
                <w:sz w:val="20"/>
                <w:szCs w:val="20"/>
              </w:rPr>
              <w:t>آزمون‌های یکپارچگی گردش کار و آزمون سرتاسری</w:t>
            </w:r>
          </w:p>
        </w:tc>
      </w:tr>
      <w:tr>
        <w:trPr>
          <w:cantSplit/>
        </w:trPr>
        <w:tc>
          <w:tcPr>
            <w:tcW w:type="dxa" w:w="3969"/>
            <w:shd w:val="clear" w:color="auto" w:fill="F2F5F9"/>
          </w:tcPr>
          <w:p>
            <w:pPr>
              <w:bidi/>
              <w:spacing w:after="40" w:before="40" w:line="276" w:lineRule="auto"/>
              <w:jc w:val="right"/>
            </w:pPr>
            <w:r/>
            <w:r>
              <w:rPr>
                <w:rFonts w:ascii="Tahoma" w:hAnsi="Tahoma" w:cs="Tahoma"/>
                <w:b w:val="0"/>
                <w:color w:val="1A1A1A"/>
                <w:sz w:val="20"/>
                <w:szCs w:val="20"/>
              </w:rPr>
              <w:t>ثبت کامل رویدادها در لاگ ممیزی و امکان بازسازی تاریخچه</w:t>
            </w:r>
          </w:p>
        </w:tc>
        <w:tc>
          <w:tcPr>
            <w:tcW w:type="dxa" w:w="1361"/>
            <w:shd w:val="clear" w:color="auto" w:fill="F2F5F9"/>
          </w:tcPr>
          <w:p>
            <w:pPr>
              <w:bidi/>
              <w:spacing w:after="40" w:before="40" w:line="276" w:lineRule="auto"/>
              <w:jc w:val="right"/>
            </w:pPr>
            <w:r/>
            <w:r>
              <w:rPr>
                <w:rFonts w:ascii="Tahoma" w:hAnsi="Tahoma" w:cs="Tahoma"/>
                <w:b/>
                <w:color w:val="1A1A1A"/>
                <w:sz w:val="20"/>
                <w:szCs w:val="20"/>
                <w:bCs/>
              </w:rPr>
              <w:t>محقق شد</w:t>
            </w:r>
          </w:p>
        </w:tc>
        <w:tc>
          <w:tcPr>
            <w:tcW w:type="dxa" w:w="3175"/>
            <w:shd w:val="clear" w:color="auto" w:fill="F2F5F9"/>
          </w:tcPr>
          <w:p>
            <w:pPr>
              <w:bidi/>
              <w:spacing w:after="40" w:before="40" w:line="276" w:lineRule="auto"/>
              <w:jc w:val="right"/>
            </w:pPr>
            <w:r/>
            <w:r>
              <w:rPr>
                <w:rFonts w:ascii="Tahoma" w:hAnsi="Tahoma" w:cs="Tahoma"/>
                <w:b w:val="0"/>
                <w:color w:val="1A1A1A"/>
                <w:sz w:val="20"/>
                <w:szCs w:val="20"/>
              </w:rPr>
              <w:t>صفحه تاریخچه اقدامات و آزمون ثبت رویدادهای چرخه کامل</w:t>
            </w:r>
          </w:p>
        </w:tc>
      </w:tr>
      <w:tr>
        <w:trPr>
          <w:cantSplit/>
        </w:trPr>
        <w:tc>
          <w:tcPr>
            <w:tcW w:type="dxa" w:w="3969"/>
          </w:tcPr>
          <w:p>
            <w:pPr>
              <w:bidi/>
              <w:spacing w:after="40" w:before="40" w:line="276" w:lineRule="auto"/>
              <w:jc w:val="right"/>
            </w:pPr>
            <w:r/>
            <w:r>
              <w:rPr>
                <w:rFonts w:ascii="Tahoma" w:hAnsi="Tahoma" w:cs="Tahoma"/>
                <w:b w:val="0"/>
                <w:color w:val="1A1A1A"/>
                <w:sz w:val="20"/>
                <w:szCs w:val="20"/>
              </w:rPr>
              <w:t>اعمال درست محدودیت دسترسی بر اساس نقش</w:t>
            </w:r>
          </w:p>
        </w:tc>
        <w:tc>
          <w:tcPr>
            <w:tcW w:type="dxa" w:w="1361"/>
          </w:tcPr>
          <w:p>
            <w:pPr>
              <w:bidi/>
              <w:spacing w:after="40" w:before="40" w:line="276" w:lineRule="auto"/>
              <w:jc w:val="right"/>
            </w:pPr>
            <w:r/>
            <w:r>
              <w:rPr>
                <w:rFonts w:ascii="Tahoma" w:hAnsi="Tahoma" w:cs="Tahoma"/>
                <w:b/>
                <w:color w:val="1A1A1A"/>
                <w:sz w:val="20"/>
                <w:szCs w:val="20"/>
                <w:bCs/>
              </w:rPr>
              <w:t>محقق شد</w:t>
            </w:r>
          </w:p>
        </w:tc>
        <w:tc>
          <w:tcPr>
            <w:tcW w:type="dxa" w:w="3175"/>
          </w:tcPr>
          <w:p>
            <w:pPr>
              <w:bidi/>
              <w:spacing w:after="40" w:before="40" w:line="276" w:lineRule="auto"/>
              <w:jc w:val="right"/>
            </w:pPr>
            <w:r/>
            <w:r>
              <w:rPr>
                <w:rFonts w:ascii="Tahoma" w:hAnsi="Tahoma" w:cs="Tahoma"/>
                <w:b w:val="0"/>
                <w:color w:val="1A1A1A"/>
                <w:sz w:val="20"/>
                <w:szCs w:val="20"/>
              </w:rPr>
              <w:t>آزمون‌های دسترسی در سطح سرویس و سرتاسری</w:t>
            </w:r>
          </w:p>
        </w:tc>
      </w:tr>
    </w:tbl>
    <w:p>
      <w:pPr>
        <w:keepNext/>
        <w:bidi/>
        <w:spacing w:before="240" w:after="120"/>
        <w:jc w:val="right"/>
        <w:outlineLvl w:val="1"/>
      </w:pPr>
      <w:r>
        <w:rPr>
          <w:rFonts w:ascii="Tahoma" w:hAnsi="Tahoma" w:cs="Tahoma"/>
          <w:b/>
          <w:color w:val="1F3A5F"/>
          <w:sz w:val="25"/>
          <w:szCs w:val="25"/>
          <w:bCs/>
        </w:rPr>
        <w:t>۵-۵ اندازه پیاده‌سازی</w:t>
      </w:r>
    </w:p>
    <w:tbl>
      <w:tblPr>
        <w:tblStyle w:val="TableGrid"/>
        <w:tblW w:type="auto" w:w="0"/>
        <w:jc w:val="center"/>
        <w:tblLayout w:type="fixed"/>
        <w:tblLook w:firstColumn="1" w:firstRow="1" w:lastColumn="0" w:lastRow="0" w:noHBand="0" w:noVBand="1" w:val="04A0"/>
        <w:bidiVisual/>
        <w:tblLayout w:type="fixed"/>
      </w:tblPr>
      <w:tblGrid>
        <w:gridCol w:w="2381"/>
        <w:gridCol w:w="1871"/>
        <w:gridCol w:w="2381"/>
        <w:gridCol w:w="1871"/>
      </w:tblGrid>
      <w:tr>
        <w:trPr>
          <w:cantSplit/>
          <w:tblHeader/>
        </w:trPr>
        <w:tc>
          <w:tcPr>
            <w:tcW w:type="dxa" w:w="2381"/>
            <w:shd w:val="clear" w:color="auto" w:fill="1F3A5F"/>
          </w:tcPr>
          <w:p>
            <w:pPr>
              <w:bidi/>
              <w:spacing w:after="40" w:before="40"/>
              <w:jc w:val="center"/>
            </w:pPr>
            <w:r/>
            <w:r>
              <w:rPr>
                <w:rFonts w:ascii="Tahoma" w:hAnsi="Tahoma" w:cs="Tahoma"/>
                <w:b/>
                <w:color w:val="FFFFFF"/>
                <w:sz w:val="20"/>
                <w:szCs w:val="20"/>
                <w:bCs/>
              </w:rPr>
              <w:t>شاخص</w:t>
            </w:r>
          </w:p>
        </w:tc>
        <w:tc>
          <w:tcPr>
            <w:tcW w:type="dxa" w:w="1871"/>
            <w:shd w:val="clear" w:color="auto" w:fill="1F3A5F"/>
          </w:tcPr>
          <w:p>
            <w:pPr>
              <w:bidi/>
              <w:spacing w:after="40" w:before="40"/>
              <w:jc w:val="center"/>
            </w:pPr>
            <w:r/>
            <w:r>
              <w:rPr>
                <w:rFonts w:ascii="Tahoma" w:hAnsi="Tahoma" w:cs="Tahoma"/>
                <w:b/>
                <w:color w:val="FFFFFF"/>
                <w:sz w:val="20"/>
                <w:szCs w:val="20"/>
                <w:bCs/>
              </w:rPr>
              <w:t>مقدار</w:t>
            </w:r>
          </w:p>
        </w:tc>
        <w:tc>
          <w:tcPr>
            <w:tcW w:type="dxa" w:w="2381"/>
            <w:shd w:val="clear" w:color="auto" w:fill="1F3A5F"/>
          </w:tcPr>
          <w:p>
            <w:pPr>
              <w:bidi/>
              <w:spacing w:after="40" w:before="40"/>
              <w:jc w:val="center"/>
            </w:pPr>
            <w:r/>
            <w:r>
              <w:rPr>
                <w:rFonts w:ascii="Tahoma" w:hAnsi="Tahoma" w:cs="Tahoma"/>
                <w:b/>
                <w:color w:val="FFFFFF"/>
                <w:sz w:val="20"/>
                <w:szCs w:val="20"/>
                <w:bCs/>
              </w:rPr>
              <w:t xml:space="preserve">شاخص </w:t>
            </w:r>
          </w:p>
        </w:tc>
        <w:tc>
          <w:tcPr>
            <w:tcW w:type="dxa" w:w="1871"/>
            <w:shd w:val="clear" w:color="auto" w:fill="1F3A5F"/>
          </w:tcPr>
          <w:p>
            <w:pPr>
              <w:bidi/>
              <w:spacing w:after="40" w:before="40"/>
              <w:jc w:val="center"/>
            </w:pPr>
            <w:r/>
            <w:r>
              <w:rPr>
                <w:rFonts w:ascii="Tahoma" w:hAnsi="Tahoma" w:cs="Tahoma"/>
                <w:b/>
                <w:color w:val="FFFFFF"/>
                <w:sz w:val="20"/>
                <w:szCs w:val="20"/>
                <w:bCs/>
              </w:rPr>
              <w:t xml:space="preserve">مقدار </w:t>
            </w:r>
          </w:p>
        </w:tc>
      </w:tr>
      <w:tr>
        <w:trPr>
          <w:cantSplit/>
        </w:trPr>
        <w:tc>
          <w:tcPr>
            <w:tcW w:type="dxa" w:w="2381"/>
          </w:tcPr>
          <w:p>
            <w:pPr>
              <w:bidi/>
              <w:spacing w:after="40" w:before="40" w:line="276" w:lineRule="auto"/>
              <w:jc w:val="right"/>
            </w:pPr>
            <w:r/>
            <w:r>
              <w:rPr>
                <w:rFonts w:ascii="Tahoma" w:hAnsi="Tahoma" w:cs="Tahoma"/>
                <w:b w:val="0"/>
                <w:color w:val="1A1A1A"/>
                <w:sz w:val="20"/>
                <w:szCs w:val="20"/>
              </w:rPr>
              <w:t>کد سمت سرور</w:t>
            </w:r>
          </w:p>
        </w:tc>
        <w:tc>
          <w:tcPr>
            <w:tcW w:type="dxa" w:w="1871"/>
          </w:tcPr>
          <w:p>
            <w:pPr>
              <w:bidi/>
              <w:spacing w:after="40" w:before="40" w:line="276" w:lineRule="auto"/>
              <w:jc w:val="right"/>
            </w:pPr>
            <w:r/>
            <w:r>
              <w:rPr>
                <w:rFonts w:ascii="Tahoma" w:hAnsi="Tahoma" w:cs="Tahoma"/>
                <w:b w:val="0"/>
                <w:color w:val="1A1A1A"/>
                <w:sz w:val="20"/>
                <w:szCs w:val="20"/>
              </w:rPr>
              <w:t>حدود ۵٬۹۰۰ خط</w:t>
            </w:r>
          </w:p>
        </w:tc>
        <w:tc>
          <w:tcPr>
            <w:tcW w:type="dxa" w:w="2381"/>
          </w:tcPr>
          <w:p>
            <w:pPr>
              <w:bidi/>
              <w:spacing w:after="40" w:before="40" w:line="276" w:lineRule="auto"/>
              <w:jc w:val="right"/>
            </w:pPr>
            <w:r/>
            <w:r>
              <w:rPr>
                <w:rFonts w:ascii="Tahoma" w:hAnsi="Tahoma" w:cs="Tahoma"/>
                <w:b w:val="0"/>
                <w:color w:val="1A1A1A"/>
                <w:sz w:val="20"/>
                <w:szCs w:val="20"/>
              </w:rPr>
              <w:t>مسیرهای رابط برنامه‌نویسی</w:t>
            </w:r>
          </w:p>
        </w:tc>
        <w:tc>
          <w:tcPr>
            <w:tcW w:type="dxa" w:w="1871"/>
          </w:tcPr>
          <w:p>
            <w:pPr>
              <w:bidi/>
              <w:spacing w:after="40" w:before="40" w:line="276" w:lineRule="auto"/>
              <w:jc w:val="right"/>
            </w:pPr>
            <w:r/>
            <w:r>
              <w:rPr>
                <w:rFonts w:ascii="Tahoma" w:hAnsi="Tahoma" w:cs="Tahoma"/>
                <w:b w:val="0"/>
                <w:color w:val="1A1A1A"/>
                <w:sz w:val="20"/>
                <w:szCs w:val="20"/>
              </w:rPr>
              <w:t>۳۲ مسیر / ۴۲ عملیات</w:t>
            </w:r>
          </w:p>
        </w:tc>
      </w:tr>
      <w:tr>
        <w:trPr>
          <w:cantSplit/>
        </w:trPr>
        <w:tc>
          <w:tcPr>
            <w:tcW w:type="dxa" w:w="2381"/>
            <w:shd w:val="clear" w:color="auto" w:fill="F2F5F9"/>
          </w:tcPr>
          <w:p>
            <w:pPr>
              <w:bidi/>
              <w:spacing w:after="40" w:before="40" w:line="276" w:lineRule="auto"/>
              <w:jc w:val="right"/>
            </w:pPr>
            <w:r/>
            <w:r>
              <w:rPr>
                <w:rFonts w:ascii="Tahoma" w:hAnsi="Tahoma" w:cs="Tahoma"/>
                <w:b w:val="0"/>
                <w:color w:val="1A1A1A"/>
                <w:sz w:val="20"/>
                <w:szCs w:val="20"/>
              </w:rPr>
              <w:t>کد آزمون سمت سرور</w:t>
            </w:r>
          </w:p>
        </w:tc>
        <w:tc>
          <w:tcPr>
            <w:tcW w:type="dxa" w:w="1871"/>
            <w:shd w:val="clear" w:color="auto" w:fill="F2F5F9"/>
          </w:tcPr>
          <w:p>
            <w:pPr>
              <w:bidi/>
              <w:spacing w:after="40" w:before="40" w:line="276" w:lineRule="auto"/>
              <w:jc w:val="right"/>
            </w:pPr>
            <w:r/>
            <w:r>
              <w:rPr>
                <w:rFonts w:ascii="Tahoma" w:hAnsi="Tahoma" w:cs="Tahoma"/>
                <w:b w:val="0"/>
                <w:color w:val="1A1A1A"/>
                <w:sz w:val="20"/>
                <w:szCs w:val="20"/>
              </w:rPr>
              <w:t>حدود ۱٬۶۰۰ خط</w:t>
            </w:r>
          </w:p>
        </w:tc>
        <w:tc>
          <w:tcPr>
            <w:tcW w:type="dxa" w:w="2381"/>
            <w:shd w:val="clear" w:color="auto" w:fill="F2F5F9"/>
          </w:tcPr>
          <w:p>
            <w:pPr>
              <w:bidi/>
              <w:spacing w:after="40" w:before="40" w:line="276" w:lineRule="auto"/>
              <w:jc w:val="right"/>
            </w:pPr>
            <w:r/>
            <w:r>
              <w:rPr>
                <w:rFonts w:ascii="Tahoma" w:hAnsi="Tahoma" w:cs="Tahoma"/>
                <w:b w:val="0"/>
                <w:color w:val="1A1A1A"/>
                <w:sz w:val="20"/>
                <w:szCs w:val="20"/>
              </w:rPr>
              <w:t>جداول پایگاه داده</w:t>
            </w:r>
          </w:p>
        </w:tc>
        <w:tc>
          <w:tcPr>
            <w:tcW w:type="dxa" w:w="1871"/>
            <w:shd w:val="clear" w:color="auto" w:fill="F2F5F9"/>
          </w:tcPr>
          <w:p>
            <w:pPr>
              <w:bidi/>
              <w:spacing w:after="40" w:before="40" w:line="276" w:lineRule="auto"/>
              <w:jc w:val="right"/>
            </w:pPr>
            <w:r/>
            <w:r>
              <w:rPr>
                <w:rFonts w:ascii="Tahoma" w:hAnsi="Tahoma" w:cs="Tahoma"/>
                <w:b w:val="0"/>
                <w:color w:val="1A1A1A"/>
                <w:sz w:val="20"/>
                <w:szCs w:val="20"/>
              </w:rPr>
              <w:t>۱۲</w:t>
            </w:r>
          </w:p>
        </w:tc>
      </w:tr>
      <w:tr>
        <w:trPr>
          <w:cantSplit/>
        </w:trPr>
        <w:tc>
          <w:tcPr>
            <w:tcW w:type="dxa" w:w="2381"/>
          </w:tcPr>
          <w:p>
            <w:pPr>
              <w:bidi/>
              <w:spacing w:after="40" w:before="40" w:line="276" w:lineRule="auto"/>
              <w:jc w:val="right"/>
            </w:pPr>
            <w:r/>
            <w:r>
              <w:rPr>
                <w:rFonts w:ascii="Tahoma" w:hAnsi="Tahoma" w:cs="Tahoma"/>
                <w:b w:val="0"/>
                <w:color w:val="1A1A1A"/>
                <w:sz w:val="20"/>
                <w:szCs w:val="20"/>
              </w:rPr>
              <w:t>کد سمت کاربر</w:t>
            </w:r>
          </w:p>
        </w:tc>
        <w:tc>
          <w:tcPr>
            <w:tcW w:type="dxa" w:w="1871"/>
          </w:tcPr>
          <w:p>
            <w:pPr>
              <w:bidi/>
              <w:spacing w:after="40" w:before="40" w:line="276" w:lineRule="auto"/>
              <w:jc w:val="right"/>
            </w:pPr>
            <w:r/>
            <w:r>
              <w:rPr>
                <w:rFonts w:ascii="Tahoma" w:hAnsi="Tahoma" w:cs="Tahoma"/>
                <w:b w:val="0"/>
                <w:color w:val="1A1A1A"/>
                <w:sz w:val="20"/>
                <w:szCs w:val="20"/>
              </w:rPr>
              <w:t>حدود ۵٬۶۰۰ خط</w:t>
            </w:r>
          </w:p>
        </w:tc>
        <w:tc>
          <w:tcPr>
            <w:tcW w:type="dxa" w:w="2381"/>
          </w:tcPr>
          <w:p>
            <w:pPr>
              <w:bidi/>
              <w:spacing w:after="40" w:before="40" w:line="276" w:lineRule="auto"/>
              <w:jc w:val="right"/>
            </w:pPr>
            <w:r/>
            <w:r>
              <w:rPr>
                <w:rFonts w:ascii="Tahoma" w:hAnsi="Tahoma" w:cs="Tahoma"/>
                <w:b w:val="0"/>
                <w:color w:val="1A1A1A"/>
                <w:sz w:val="20"/>
                <w:szCs w:val="20"/>
              </w:rPr>
              <w:t>صفحات رابط کاربری</w:t>
            </w:r>
          </w:p>
        </w:tc>
        <w:tc>
          <w:tcPr>
            <w:tcW w:type="dxa" w:w="1871"/>
          </w:tcPr>
          <w:p>
            <w:pPr>
              <w:bidi/>
              <w:spacing w:after="40" w:before="40" w:line="276" w:lineRule="auto"/>
              <w:jc w:val="right"/>
            </w:pPr>
            <w:r/>
            <w:r>
              <w:rPr>
                <w:rFonts w:ascii="Tahoma" w:hAnsi="Tahoma" w:cs="Tahoma"/>
                <w:b w:val="0"/>
                <w:color w:val="1A1A1A"/>
                <w:sz w:val="20"/>
                <w:szCs w:val="20"/>
              </w:rPr>
              <w:t>۱۷</w:t>
            </w:r>
          </w:p>
        </w:tc>
      </w:tr>
      <w:tr>
        <w:trPr>
          <w:cantSplit/>
        </w:trPr>
        <w:tc>
          <w:tcPr>
            <w:tcW w:type="dxa" w:w="2381"/>
            <w:shd w:val="clear" w:color="auto" w:fill="F2F5F9"/>
          </w:tcPr>
          <w:p>
            <w:pPr>
              <w:bidi/>
              <w:spacing w:after="40" w:before="40" w:line="276" w:lineRule="auto"/>
              <w:jc w:val="right"/>
            </w:pPr>
            <w:r/>
            <w:r>
              <w:rPr>
                <w:rFonts w:ascii="Tahoma" w:hAnsi="Tahoma" w:cs="Tahoma"/>
                <w:b w:val="0"/>
                <w:color w:val="1A1A1A"/>
                <w:sz w:val="20"/>
                <w:szCs w:val="20"/>
              </w:rPr>
              <w:t>نقش‌های کاربری</w:t>
            </w:r>
          </w:p>
        </w:tc>
        <w:tc>
          <w:tcPr>
            <w:tcW w:type="dxa" w:w="1871"/>
            <w:shd w:val="clear" w:color="auto" w:fill="F2F5F9"/>
          </w:tcPr>
          <w:p>
            <w:pPr>
              <w:bidi/>
              <w:spacing w:after="40" w:before="40" w:line="276" w:lineRule="auto"/>
              <w:jc w:val="right"/>
            </w:pPr>
            <w:r/>
            <w:r>
              <w:rPr>
                <w:rFonts w:ascii="Tahoma" w:hAnsi="Tahoma" w:cs="Tahoma"/>
                <w:b w:val="0"/>
                <w:color w:val="1A1A1A"/>
                <w:sz w:val="20"/>
                <w:szCs w:val="20"/>
              </w:rPr>
              <w:t>۴</w:t>
            </w:r>
          </w:p>
        </w:tc>
        <w:tc>
          <w:tcPr>
            <w:tcW w:type="dxa" w:w="2381"/>
            <w:shd w:val="clear" w:color="auto" w:fill="F2F5F9"/>
          </w:tcPr>
          <w:p>
            <w:pPr>
              <w:bidi/>
              <w:spacing w:after="40" w:before="40" w:line="276" w:lineRule="auto"/>
              <w:jc w:val="right"/>
            </w:pPr>
            <w:r/>
            <w:r>
              <w:rPr>
                <w:rFonts w:ascii="Tahoma" w:hAnsi="Tahoma" w:cs="Tahoma"/>
                <w:b w:val="0"/>
                <w:color w:val="1A1A1A"/>
                <w:sz w:val="20"/>
                <w:szCs w:val="20"/>
              </w:rPr>
              <w:t>وضعیت‌های درخواست</w:t>
            </w:r>
          </w:p>
        </w:tc>
        <w:tc>
          <w:tcPr>
            <w:tcW w:type="dxa" w:w="1871"/>
            <w:shd w:val="clear" w:color="auto" w:fill="F2F5F9"/>
          </w:tcPr>
          <w:p>
            <w:pPr>
              <w:bidi/>
              <w:spacing w:after="40" w:before="40" w:line="276" w:lineRule="auto"/>
              <w:jc w:val="right"/>
            </w:pPr>
            <w:r/>
            <w:r>
              <w:rPr>
                <w:rFonts w:ascii="Tahoma" w:hAnsi="Tahoma" w:cs="Tahoma"/>
                <w:b w:val="0"/>
                <w:color w:val="1A1A1A"/>
                <w:sz w:val="20"/>
                <w:szCs w:val="20"/>
              </w:rPr>
              <w:t>۹</w:t>
            </w:r>
          </w:p>
        </w:tc>
      </w:tr>
      <w:tr>
        <w:trPr>
          <w:cantSplit/>
        </w:trPr>
        <w:tc>
          <w:tcPr>
            <w:tcW w:type="dxa" w:w="2381"/>
          </w:tcPr>
          <w:p>
            <w:pPr>
              <w:bidi/>
              <w:spacing w:after="40" w:before="40" w:line="276" w:lineRule="auto"/>
              <w:jc w:val="right"/>
            </w:pPr>
            <w:r/>
            <w:r>
              <w:rPr>
                <w:rFonts w:ascii="Tahoma" w:hAnsi="Tahoma" w:cs="Tahoma"/>
                <w:b w:val="0"/>
                <w:color w:val="1A1A1A"/>
                <w:sz w:val="20"/>
                <w:szCs w:val="20"/>
              </w:rPr>
              <w:t>انواع خدمت پیش‌فرض</w:t>
            </w:r>
          </w:p>
        </w:tc>
        <w:tc>
          <w:tcPr>
            <w:tcW w:type="dxa" w:w="1871"/>
          </w:tcPr>
          <w:p>
            <w:pPr>
              <w:bidi/>
              <w:spacing w:after="40" w:before="40" w:line="276" w:lineRule="auto"/>
              <w:jc w:val="right"/>
            </w:pPr>
            <w:r/>
            <w:r>
              <w:rPr>
                <w:rFonts w:ascii="Tahoma" w:hAnsi="Tahoma" w:cs="Tahoma"/>
                <w:b w:val="0"/>
                <w:color w:val="1A1A1A"/>
                <w:sz w:val="20"/>
                <w:szCs w:val="20"/>
              </w:rPr>
              <w:t>۵</w:t>
            </w:r>
          </w:p>
        </w:tc>
        <w:tc>
          <w:tcPr>
            <w:tcW w:type="dxa" w:w="2381"/>
          </w:tcPr>
          <w:p>
            <w:pPr>
              <w:bidi/>
              <w:spacing w:after="40" w:before="40" w:line="276" w:lineRule="auto"/>
              <w:jc w:val="right"/>
            </w:pPr>
            <w:r/>
            <w:r>
              <w:rPr>
                <w:rFonts w:ascii="Tahoma" w:hAnsi="Tahoma" w:cs="Tahoma"/>
                <w:b w:val="0"/>
                <w:color w:val="1A1A1A"/>
                <w:sz w:val="20"/>
                <w:szCs w:val="20"/>
              </w:rPr>
              <w:t>انواع رویداد ممیزی</w:t>
            </w:r>
          </w:p>
        </w:tc>
        <w:tc>
          <w:tcPr>
            <w:tcW w:type="dxa" w:w="1871"/>
          </w:tcPr>
          <w:p>
            <w:pPr>
              <w:bidi/>
              <w:spacing w:after="40" w:before="40" w:line="276" w:lineRule="auto"/>
              <w:jc w:val="right"/>
            </w:pPr>
            <w:r/>
            <w:r>
              <w:rPr>
                <w:rFonts w:ascii="Tahoma" w:hAnsi="Tahoma" w:cs="Tahoma"/>
                <w:b w:val="0"/>
                <w:color w:val="1A1A1A"/>
                <w:sz w:val="20"/>
                <w:szCs w:val="20"/>
              </w:rPr>
              <w:t>۱۰</w:t>
            </w:r>
          </w:p>
        </w:tc>
      </w:tr>
    </w:tbl>
    <w:p>
      <w:pPr>
        <w:keepNext/>
        <w:pageBreakBefore/>
        <w:bidi/>
        <w:spacing w:before="0" w:after="120"/>
        <w:jc w:val="right"/>
        <w:outlineLvl w:val="0"/>
      </w:pPr>
      <w:r>
        <w:rPr>
          <w:rFonts w:ascii="Tahoma" w:hAnsi="Tahoma" w:cs="Tahoma"/>
          <w:b/>
          <w:color w:val="1F3A5F"/>
          <w:sz w:val="30"/>
          <w:szCs w:val="30"/>
          <w:bCs/>
        </w:rPr>
        <w:t>فصل ششم:</w:t>
      </w:r>
    </w:p>
    <w:p>
      <w:pPr>
        <w:keepNext/>
        <w:bidi/>
        <w:spacing w:before="360" w:after="120"/>
        <w:jc w:val="right"/>
        <w:outlineLvl w:val="0"/>
      </w:pPr>
      <w:r>
        <w:rPr>
          <w:rFonts w:ascii="Tahoma" w:hAnsi="Tahoma" w:cs="Tahoma"/>
          <w:b/>
          <w:color w:val="1F3A5F"/>
          <w:sz w:val="30"/>
          <w:szCs w:val="30"/>
          <w:bCs/>
        </w:rPr>
        <w:t>مدیریت پروژه و برنامه‌ریزی</w:t>
      </w:r>
    </w:p>
    <w:p>
      <w:pPr>
        <w:keepNext/>
        <w:bidi/>
        <w:spacing w:before="240" w:after="120"/>
        <w:jc w:val="right"/>
        <w:outlineLvl w:val="1"/>
      </w:pPr>
      <w:r>
        <w:rPr>
          <w:rFonts w:ascii="Tahoma" w:hAnsi="Tahoma" w:cs="Tahoma"/>
          <w:b/>
          <w:color w:val="1F3A5F"/>
          <w:sz w:val="25"/>
          <w:szCs w:val="25"/>
          <w:bCs/>
        </w:rPr>
        <w:t>۶-۱ متدولوژی توسعه نرم‌افزار</w:t>
      </w:r>
    </w:p>
    <w:p>
      <w:pPr>
        <w:bidi/>
        <w:spacing w:after="160" w:before="120" w:line="360" w:lineRule="auto"/>
        <w:jc w:val="both"/>
      </w:pPr>
      <w:r>
        <w:rPr>
          <w:rFonts w:ascii="Tahoma" w:hAnsi="Tahoma" w:cs="Tahoma"/>
          <w:b w:val="0"/>
          <w:color w:val="1A1A1A"/>
          <w:sz w:val="22"/>
          <w:szCs w:val="22"/>
        </w:rPr>
        <w:t>در این پروژه از رویکردی تکاملی و مبتنی بر فازهای مشخص استفاده شده که هر فاز با یک هدف فنی روشن، به‌صورت مستقل قابل تأیید بوده است:</w:t>
      </w:r>
    </w:p>
    <w:tbl>
      <w:tblPr>
        <w:tblStyle w:val="TableGrid"/>
        <w:tblW w:type="auto" w:w="0"/>
        <w:jc w:val="center"/>
        <w:tblLayout w:type="fixed"/>
        <w:tblLook w:firstColumn="1" w:firstRow="1" w:lastColumn="0" w:lastRow="0" w:noHBand="0" w:noVBand="1" w:val="04A0"/>
        <w:bidiVisual/>
        <w:tblLayout w:type="fixed"/>
      </w:tblPr>
      <w:tblGrid>
        <w:gridCol w:w="2268"/>
        <w:gridCol w:w="4819"/>
        <w:gridCol w:w="1701"/>
      </w:tblGrid>
      <w:tr>
        <w:trPr>
          <w:cantSplit/>
          <w:tblHeader/>
        </w:trPr>
        <w:tc>
          <w:tcPr>
            <w:tcW w:type="dxa" w:w="2268"/>
            <w:shd w:val="clear" w:color="auto" w:fill="1F3A5F"/>
          </w:tcPr>
          <w:p>
            <w:pPr>
              <w:bidi/>
              <w:spacing w:after="40" w:before="40"/>
              <w:jc w:val="center"/>
            </w:pPr>
            <w:r/>
            <w:r>
              <w:rPr>
                <w:rFonts w:ascii="Tahoma" w:hAnsi="Tahoma" w:cs="Tahoma"/>
                <w:b/>
                <w:color w:val="FFFFFF"/>
                <w:sz w:val="20"/>
                <w:szCs w:val="20"/>
                <w:bCs/>
              </w:rPr>
              <w:t>فاز</w:t>
            </w:r>
          </w:p>
        </w:tc>
        <w:tc>
          <w:tcPr>
            <w:tcW w:type="dxa" w:w="4819"/>
            <w:shd w:val="clear" w:color="auto" w:fill="1F3A5F"/>
          </w:tcPr>
          <w:p>
            <w:pPr>
              <w:bidi/>
              <w:spacing w:after="40" w:before="40"/>
              <w:jc w:val="center"/>
            </w:pPr>
            <w:r/>
            <w:r>
              <w:rPr>
                <w:rFonts w:ascii="Tahoma" w:hAnsi="Tahoma" w:cs="Tahoma"/>
                <w:b/>
                <w:color w:val="FFFFFF"/>
                <w:sz w:val="20"/>
                <w:szCs w:val="20"/>
                <w:bCs/>
              </w:rPr>
              <w:t>هدف</w:t>
            </w:r>
          </w:p>
        </w:tc>
        <w:tc>
          <w:tcPr>
            <w:tcW w:type="dxa" w:w="1701"/>
            <w:shd w:val="clear" w:color="auto" w:fill="1F3A5F"/>
          </w:tcPr>
          <w:p>
            <w:pPr>
              <w:bidi/>
              <w:spacing w:after="40" w:before="40"/>
              <w:jc w:val="center"/>
            </w:pPr>
            <w:r/>
            <w:r>
              <w:rPr>
                <w:rFonts w:ascii="Tahoma" w:hAnsi="Tahoma" w:cs="Tahoma"/>
                <w:b/>
                <w:color w:val="FFFFFF"/>
                <w:sz w:val="20"/>
                <w:szCs w:val="20"/>
                <w:bCs/>
              </w:rPr>
              <w:t>تاریخ</w:t>
            </w:r>
          </w:p>
        </w:tc>
      </w:tr>
      <w:tr>
        <w:trPr>
          <w:cantSplit/>
        </w:trPr>
        <w:tc>
          <w:tcPr>
            <w:tcW w:type="dxa" w:w="2268"/>
          </w:tcPr>
          <w:p>
            <w:pPr>
              <w:bidi/>
              <w:spacing w:after="40" w:before="40" w:line="276" w:lineRule="auto"/>
              <w:jc w:val="right"/>
            </w:pPr>
            <w:r/>
            <w:r>
              <w:rPr>
                <w:rFonts w:ascii="Tahoma" w:hAnsi="Tahoma" w:cs="Tahoma"/>
                <w:b w:val="0"/>
                <w:color w:val="1A1A1A"/>
                <w:sz w:val="20"/>
                <w:szCs w:val="20"/>
              </w:rPr>
              <w:t>پایه</w:t>
            </w:r>
          </w:p>
        </w:tc>
        <w:tc>
          <w:tcPr>
            <w:tcW w:type="dxa" w:w="4819"/>
          </w:tcPr>
          <w:p>
            <w:pPr>
              <w:bidi/>
              <w:spacing w:after="40" w:before="40" w:line="276" w:lineRule="auto"/>
              <w:jc w:val="right"/>
            </w:pPr>
            <w:r/>
            <w:r>
              <w:rPr>
                <w:rFonts w:ascii="Tahoma" w:hAnsi="Tahoma" w:cs="Tahoma"/>
                <w:b w:val="0"/>
                <w:color w:val="1A1A1A"/>
                <w:sz w:val="20"/>
                <w:szCs w:val="20"/>
              </w:rPr>
              <w:t>ساخت نسخه اولیه سامانه: سرور Go/PostgreSQL، رابط کاربری فارسی راست‌به‌چپ، استقرار Docker، مجموعه آزمون سرتاسری</w:t>
            </w:r>
          </w:p>
        </w:tc>
        <w:tc>
          <w:tcPr>
            <w:tcW w:type="dxa" w:w="1701"/>
          </w:tcPr>
          <w:p>
            <w:pPr>
              <w:bidi/>
              <w:spacing w:after="40" w:before="40" w:line="276" w:lineRule="auto"/>
              <w:jc w:val="right"/>
            </w:pPr>
            <w:r/>
            <w:r>
              <w:rPr>
                <w:rFonts w:ascii="Tahoma" w:hAnsi="Tahoma" w:cs="Tahoma"/>
                <w:b w:val="0"/>
                <w:color w:val="1A1A1A"/>
                <w:sz w:val="20"/>
                <w:szCs w:val="20"/>
              </w:rPr>
              <w:t>۱۴۰۵/۰۴/۲۸</w:t>
            </w:r>
          </w:p>
        </w:tc>
      </w:tr>
      <w:tr>
        <w:trPr>
          <w:cantSplit/>
        </w:trPr>
        <w:tc>
          <w:tcPr>
            <w:tcW w:type="dxa" w:w="2268"/>
            <w:shd w:val="clear" w:color="auto" w:fill="F2F5F9"/>
          </w:tcPr>
          <w:p>
            <w:pPr>
              <w:bidi/>
              <w:spacing w:after="40" w:before="40" w:line="276" w:lineRule="auto"/>
              <w:jc w:val="right"/>
            </w:pPr>
            <w:r/>
            <w:r>
              <w:rPr>
                <w:rFonts w:ascii="Tahoma" w:hAnsi="Tahoma" w:cs="Tahoma"/>
                <w:b w:val="0"/>
                <w:color w:val="1A1A1A"/>
                <w:sz w:val="20"/>
                <w:szCs w:val="20"/>
              </w:rPr>
              <w:t>بازآرایی معماری (فازهای ۰ تا ۲)</w:t>
            </w:r>
          </w:p>
        </w:tc>
        <w:tc>
          <w:tcPr>
            <w:tcW w:type="dxa" w:w="4819"/>
            <w:shd w:val="clear" w:color="auto" w:fill="F2F5F9"/>
          </w:tcPr>
          <w:p>
            <w:pPr>
              <w:bidi/>
              <w:spacing w:after="40" w:before="40" w:line="276" w:lineRule="auto"/>
              <w:jc w:val="right"/>
            </w:pPr>
            <w:r/>
            <w:r>
              <w:rPr>
                <w:rFonts w:ascii="Tahoma" w:hAnsi="Tahoma" w:cs="Tahoma"/>
                <w:b w:val="0"/>
                <w:color w:val="1A1A1A"/>
                <w:sz w:val="20"/>
                <w:szCs w:val="20"/>
              </w:rPr>
              <w:t>استقرار ابزار و یکپارچه‌سازی پیوسته، و بازآرایی معماری به لایه‌های دامنه/سرویس/ذخیره‌سازی/انتقال</w:t>
            </w:r>
          </w:p>
        </w:tc>
        <w:tc>
          <w:tcPr>
            <w:tcW w:type="dxa" w:w="1701"/>
            <w:shd w:val="clear" w:color="auto" w:fill="F2F5F9"/>
          </w:tcPr>
          <w:p>
            <w:pPr>
              <w:bidi/>
              <w:spacing w:after="40" w:before="40" w:line="276" w:lineRule="auto"/>
              <w:jc w:val="right"/>
            </w:pPr>
            <w:r/>
            <w:r>
              <w:rPr>
                <w:rFonts w:ascii="Tahoma" w:hAnsi="Tahoma" w:cs="Tahoma"/>
                <w:b w:val="0"/>
                <w:color w:val="1A1A1A"/>
                <w:sz w:val="20"/>
                <w:szCs w:val="20"/>
              </w:rPr>
              <w:t>۱۴۰۵/۰۴/۲۸</w:t>
            </w:r>
          </w:p>
        </w:tc>
      </w:tr>
      <w:tr>
        <w:trPr>
          <w:cantSplit/>
        </w:trPr>
        <w:tc>
          <w:tcPr>
            <w:tcW w:type="dxa" w:w="2268"/>
          </w:tcPr>
          <w:p>
            <w:pPr>
              <w:bidi/>
              <w:spacing w:after="40" w:before="40" w:line="276" w:lineRule="auto"/>
              <w:jc w:val="right"/>
            </w:pPr>
            <w:r/>
            <w:r>
              <w:rPr>
                <w:rFonts w:ascii="Tahoma" w:hAnsi="Tahoma" w:cs="Tahoma"/>
                <w:b w:val="0"/>
                <w:color w:val="1A1A1A"/>
                <w:sz w:val="20"/>
                <w:szCs w:val="20"/>
              </w:rPr>
              <w:t>فاز ۳ — قرارداد رابط برنامه‌نویسی</w:t>
            </w:r>
          </w:p>
        </w:tc>
        <w:tc>
          <w:tcPr>
            <w:tcW w:type="dxa" w:w="4819"/>
          </w:tcPr>
          <w:p>
            <w:pPr>
              <w:bidi/>
              <w:spacing w:after="40" w:before="40" w:line="276" w:lineRule="auto"/>
              <w:jc w:val="right"/>
            </w:pPr>
            <w:r/>
            <w:r>
              <w:rPr>
                <w:rFonts w:ascii="Tahoma" w:hAnsi="Tahoma" w:cs="Tahoma"/>
                <w:b w:val="0"/>
                <w:color w:val="1A1A1A"/>
                <w:sz w:val="20"/>
                <w:szCs w:val="20"/>
              </w:rPr>
              <w:t>سند OpenAPI به‌عنوان منبع واحد حقیقت رابط برنامه‌نویسی</w:t>
            </w:r>
          </w:p>
        </w:tc>
        <w:tc>
          <w:tcPr>
            <w:tcW w:type="dxa" w:w="1701"/>
          </w:tcPr>
          <w:p>
            <w:pPr>
              <w:bidi/>
              <w:spacing w:after="40" w:before="40" w:line="276" w:lineRule="auto"/>
              <w:jc w:val="right"/>
            </w:pPr>
            <w:r/>
            <w:r>
              <w:rPr>
                <w:rFonts w:ascii="Tahoma" w:hAnsi="Tahoma" w:cs="Tahoma"/>
                <w:b w:val="0"/>
                <w:color w:val="1A1A1A"/>
                <w:sz w:val="20"/>
                <w:szCs w:val="20"/>
              </w:rPr>
              <w:t>۱۴۰۵/۰۵/۰۶</w:t>
            </w:r>
          </w:p>
        </w:tc>
      </w:tr>
      <w:tr>
        <w:trPr>
          <w:cantSplit/>
        </w:trPr>
        <w:tc>
          <w:tcPr>
            <w:tcW w:type="dxa" w:w="2268"/>
            <w:shd w:val="clear" w:color="auto" w:fill="F2F5F9"/>
          </w:tcPr>
          <w:p>
            <w:pPr>
              <w:bidi/>
              <w:spacing w:after="40" w:before="40" w:line="276" w:lineRule="auto"/>
              <w:jc w:val="right"/>
            </w:pPr>
            <w:r/>
            <w:r>
              <w:rPr>
                <w:rFonts w:ascii="Tahoma" w:hAnsi="Tahoma" w:cs="Tahoma"/>
                <w:b w:val="0"/>
                <w:color w:val="1A1A1A"/>
                <w:sz w:val="20"/>
                <w:szCs w:val="20"/>
              </w:rPr>
              <w:t>فاز ۴ — پول و زمان</w:t>
            </w:r>
          </w:p>
        </w:tc>
        <w:tc>
          <w:tcPr>
            <w:tcW w:type="dxa" w:w="4819"/>
            <w:shd w:val="clear" w:color="auto" w:fill="F2F5F9"/>
          </w:tcPr>
          <w:p>
            <w:pPr>
              <w:bidi/>
              <w:spacing w:after="40" w:before="40" w:line="276" w:lineRule="auto"/>
              <w:jc w:val="right"/>
            </w:pPr>
            <w:r/>
            <w:r>
              <w:rPr>
                <w:rFonts w:ascii="Tahoma" w:hAnsi="Tahoma" w:cs="Tahoma"/>
                <w:b w:val="0"/>
                <w:color w:val="1A1A1A"/>
                <w:sz w:val="20"/>
                <w:szCs w:val="20"/>
              </w:rPr>
              <w:t>مهاجرت پول به عدد صحیح ریال و پایه‌گیری زمان کسب‌وکار بر منطقه زمانی تهران</w:t>
            </w:r>
          </w:p>
        </w:tc>
        <w:tc>
          <w:tcPr>
            <w:tcW w:type="dxa" w:w="1701"/>
            <w:shd w:val="clear" w:color="auto" w:fill="F2F5F9"/>
          </w:tcPr>
          <w:p>
            <w:pPr>
              <w:bidi/>
              <w:spacing w:after="40" w:before="40" w:line="276" w:lineRule="auto"/>
              <w:jc w:val="right"/>
            </w:pPr>
            <w:r/>
            <w:r>
              <w:rPr>
                <w:rFonts w:ascii="Tahoma" w:hAnsi="Tahoma" w:cs="Tahoma"/>
                <w:b w:val="0"/>
                <w:color w:val="1A1A1A"/>
                <w:sz w:val="20"/>
                <w:szCs w:val="20"/>
              </w:rPr>
              <w:t>۱۴۰۵/۰۵/۰۶</w:t>
            </w:r>
          </w:p>
        </w:tc>
      </w:tr>
      <w:tr>
        <w:trPr>
          <w:cantSplit/>
        </w:trPr>
        <w:tc>
          <w:tcPr>
            <w:tcW w:type="dxa" w:w="2268"/>
          </w:tcPr>
          <w:p>
            <w:pPr>
              <w:bidi/>
              <w:spacing w:after="40" w:before="40" w:line="276" w:lineRule="auto"/>
              <w:jc w:val="right"/>
            </w:pPr>
            <w:r/>
            <w:r>
              <w:rPr>
                <w:rFonts w:ascii="Tahoma" w:hAnsi="Tahoma" w:cs="Tahoma"/>
                <w:b w:val="0"/>
                <w:color w:val="1A1A1A"/>
                <w:sz w:val="20"/>
                <w:szCs w:val="20"/>
              </w:rPr>
              <w:t>افزودن آزمون سرتاسری و React Query</w:t>
            </w:r>
          </w:p>
        </w:tc>
        <w:tc>
          <w:tcPr>
            <w:tcW w:type="dxa" w:w="4819"/>
          </w:tcPr>
          <w:p>
            <w:pPr>
              <w:bidi/>
              <w:spacing w:after="40" w:before="40" w:line="276" w:lineRule="auto"/>
              <w:jc w:val="right"/>
            </w:pPr>
            <w:r/>
            <w:r>
              <w:rPr>
                <w:rFonts w:ascii="Tahoma" w:hAnsi="Tahoma" w:cs="Tahoma"/>
                <w:b w:val="0"/>
                <w:color w:val="1A1A1A"/>
                <w:sz w:val="20"/>
                <w:szCs w:val="20"/>
              </w:rPr>
              <w:t>افزودن آزمون سرتاسری Puppeteer و یکپارچه‌سازی مدیریت وضعیت داده در رابط کاربری</w:t>
            </w:r>
          </w:p>
        </w:tc>
        <w:tc>
          <w:tcPr>
            <w:tcW w:type="dxa" w:w="1701"/>
          </w:tcPr>
          <w:p>
            <w:pPr>
              <w:bidi/>
              <w:spacing w:after="40" w:before="40" w:line="276" w:lineRule="auto"/>
              <w:jc w:val="right"/>
            </w:pPr>
            <w:r/>
            <w:r>
              <w:rPr>
                <w:rFonts w:ascii="Tahoma" w:hAnsi="Tahoma" w:cs="Tahoma"/>
                <w:b w:val="0"/>
                <w:color w:val="1A1A1A"/>
                <w:sz w:val="20"/>
                <w:szCs w:val="20"/>
              </w:rPr>
              <w:t>۱۴۰۵/۰۵/۱۵</w:t>
            </w:r>
          </w:p>
        </w:tc>
      </w:tr>
      <w:tr>
        <w:trPr>
          <w:cantSplit/>
        </w:trPr>
        <w:tc>
          <w:tcPr>
            <w:tcW w:type="dxa" w:w="2268"/>
            <w:shd w:val="clear" w:color="auto" w:fill="F2F5F9"/>
          </w:tcPr>
          <w:p>
            <w:pPr>
              <w:bidi/>
              <w:spacing w:after="40" w:before="40" w:line="276" w:lineRule="auto"/>
              <w:jc w:val="right"/>
            </w:pPr>
            <w:r/>
            <w:r>
              <w:rPr>
                <w:rFonts w:ascii="Tahoma" w:hAnsi="Tahoma" w:cs="Tahoma"/>
                <w:b w:val="0"/>
                <w:color w:val="1A1A1A"/>
                <w:sz w:val="20"/>
                <w:szCs w:val="20"/>
              </w:rPr>
              <w:t>مستندسازی</w:t>
            </w:r>
          </w:p>
        </w:tc>
        <w:tc>
          <w:tcPr>
            <w:tcW w:type="dxa" w:w="4819"/>
            <w:shd w:val="clear" w:color="auto" w:fill="F2F5F9"/>
          </w:tcPr>
          <w:p>
            <w:pPr>
              <w:bidi/>
              <w:spacing w:after="40" w:before="40" w:line="276" w:lineRule="auto"/>
              <w:jc w:val="right"/>
            </w:pPr>
            <w:r/>
            <w:r>
              <w:rPr>
                <w:rFonts w:ascii="Tahoma" w:hAnsi="Tahoma" w:cs="Tahoma"/>
                <w:b w:val="0"/>
                <w:color w:val="1A1A1A"/>
                <w:sz w:val="20"/>
                <w:szCs w:val="20"/>
              </w:rPr>
              <w:t>افزودن راهنمای ارائه، شرح محصول، و راهنمای کاربری فارسی</w:t>
            </w:r>
          </w:p>
        </w:tc>
        <w:tc>
          <w:tcPr>
            <w:tcW w:type="dxa" w:w="1701"/>
            <w:shd w:val="clear" w:color="auto" w:fill="F2F5F9"/>
          </w:tcPr>
          <w:p>
            <w:pPr>
              <w:bidi/>
              <w:spacing w:after="40" w:before="40" w:line="276" w:lineRule="auto"/>
              <w:jc w:val="right"/>
            </w:pPr>
            <w:r/>
            <w:r>
              <w:rPr>
                <w:rFonts w:ascii="Tahoma" w:hAnsi="Tahoma" w:cs="Tahoma"/>
                <w:b w:val="0"/>
                <w:color w:val="1A1A1A"/>
                <w:sz w:val="20"/>
                <w:szCs w:val="20"/>
              </w:rPr>
              <w:t>۱۴۰۵/۰۵/۱۵</w:t>
            </w:r>
          </w:p>
        </w:tc>
      </w:tr>
      <w:tr>
        <w:trPr>
          <w:cantSplit/>
        </w:trPr>
        <w:tc>
          <w:tcPr>
            <w:tcW w:type="dxa" w:w="2268"/>
          </w:tcPr>
          <w:p>
            <w:pPr>
              <w:bidi/>
              <w:spacing w:after="40" w:before="40" w:line="276" w:lineRule="auto"/>
              <w:jc w:val="right"/>
            </w:pPr>
            <w:r/>
            <w:r>
              <w:rPr>
                <w:rFonts w:ascii="Tahoma" w:hAnsi="Tahoma" w:cs="Tahoma"/>
                <w:b w:val="0"/>
                <w:color w:val="1A1A1A"/>
                <w:sz w:val="20"/>
                <w:szCs w:val="20"/>
              </w:rPr>
              <w:t>گزارش نهایی</w:t>
            </w:r>
          </w:p>
        </w:tc>
        <w:tc>
          <w:tcPr>
            <w:tcW w:type="dxa" w:w="4819"/>
          </w:tcPr>
          <w:p>
            <w:pPr>
              <w:bidi/>
              <w:spacing w:after="40" w:before="40" w:line="276" w:lineRule="auto"/>
              <w:jc w:val="right"/>
            </w:pPr>
            <w:r/>
            <w:r>
              <w:rPr>
                <w:rFonts w:ascii="Tahoma" w:hAnsi="Tahoma" w:cs="Tahoma"/>
                <w:b w:val="0"/>
                <w:color w:val="1A1A1A"/>
                <w:sz w:val="20"/>
                <w:szCs w:val="20"/>
              </w:rPr>
              <w:t>تدوین گزارش پروژه پایانی به‌صورت سند Word</w:t>
            </w:r>
          </w:p>
        </w:tc>
        <w:tc>
          <w:tcPr>
            <w:tcW w:type="dxa" w:w="1701"/>
          </w:tcPr>
          <w:p>
            <w:pPr>
              <w:bidi/>
              <w:spacing w:after="40" w:before="40" w:line="276" w:lineRule="auto"/>
              <w:jc w:val="right"/>
            </w:pPr>
            <w:r/>
            <w:r>
              <w:rPr>
                <w:rFonts w:ascii="Tahoma" w:hAnsi="Tahoma" w:cs="Tahoma"/>
                <w:b w:val="0"/>
                <w:color w:val="1A1A1A"/>
                <w:sz w:val="20"/>
                <w:szCs w:val="20"/>
              </w:rPr>
              <w:t>۱۴۰۵/۰۵/۱۹</w:t>
            </w:r>
          </w:p>
        </w:tc>
      </w:tr>
    </w:tbl>
    <w:p>
      <w:pPr>
        <w:bidi/>
        <w:spacing w:before="80" w:after="200" w:line="336" w:lineRule="auto"/>
        <w:ind w:right="454" w:left="454"/>
        <w:jc w:val="both"/>
      </w:pPr>
      <w:r>
        <w:rPr>
          <w:rFonts w:ascii="Tahoma" w:hAnsi="Tahoma" w:cs="Tahoma"/>
          <w:b w:val="0"/>
          <w:color w:val="5A5A5A"/>
          <w:sz w:val="20"/>
          <w:szCs w:val="20"/>
        </w:rPr>
        <w:t>این توالی فازبندی، به‌جای یک چرخه واحد آب‌شاری، مشابه رویکرد چابک (Agile) با افزایش‌های کوچک و قابل‌تأیید عمل کرده است؛ هر فاز پیش از فاز بعدی، با آزمون‌های خودکار موجود راستی‌آزمایی شده است.</w:t>
      </w:r>
    </w:p>
    <w:p>
      <w:pPr>
        <w:keepNext/>
        <w:bidi/>
        <w:spacing w:before="240" w:after="120"/>
        <w:jc w:val="right"/>
        <w:outlineLvl w:val="1"/>
      </w:pPr>
      <w:r>
        <w:rPr>
          <w:rFonts w:ascii="Tahoma" w:hAnsi="Tahoma" w:cs="Tahoma"/>
          <w:b/>
          <w:color w:val="1F3A5F"/>
          <w:sz w:val="25"/>
          <w:szCs w:val="25"/>
          <w:bCs/>
        </w:rPr>
        <w:t>۶-۲ ابزارهای مدیریت و کنترل کیفیت</w:t>
      </w:r>
    </w:p>
    <w:p>
      <w:pPr>
        <w:bidi/>
        <w:spacing w:after="80" w:line="336" w:lineRule="auto"/>
        <w:ind w:right="340"/>
        <w:jc w:val="both"/>
      </w:pPr>
      <w:r>
        <w:rPr>
          <w:rFonts w:ascii="Tahoma" w:hAnsi="Tahoma" w:cs="Tahoma"/>
          <w:b w:val="0"/>
          <w:color w:val="1A1A1A"/>
          <w:sz w:val="22"/>
          <w:szCs w:val="22"/>
        </w:rPr>
        <w:t xml:space="preserve">•  </w:t>
      </w:r>
      <w:r>
        <w:rPr>
          <w:rFonts w:ascii="Tahoma" w:hAnsi="Tahoma" w:cs="Tahoma"/>
          <w:b/>
          <w:color w:val="1A1A1A"/>
          <w:sz w:val="22"/>
          <w:szCs w:val="22"/>
          <w:bCs/>
        </w:rPr>
        <w:t xml:space="preserve">Git و کنترل نسخه: </w:t>
      </w:r>
      <w:r>
        <w:rPr>
          <w:rFonts w:ascii="Tahoma" w:hAnsi="Tahoma" w:cs="Tahoma"/>
          <w:b w:val="0"/>
          <w:color w:val="1A1A1A"/>
          <w:sz w:val="22"/>
          <w:szCs w:val="22"/>
        </w:rPr>
        <w:t>مدیریت کد، کنترل تغییرات، و امکان همکاری تیمی در نسخه‌های آتی.</w:t>
      </w:r>
    </w:p>
    <w:p>
      <w:pPr>
        <w:bidi/>
        <w:spacing w:after="80" w:line="336" w:lineRule="auto"/>
        <w:ind w:right="340"/>
        <w:jc w:val="both"/>
      </w:pPr>
      <w:r>
        <w:rPr>
          <w:rFonts w:ascii="Tahoma" w:hAnsi="Tahoma" w:cs="Tahoma"/>
          <w:b w:val="0"/>
          <w:color w:val="1A1A1A"/>
          <w:sz w:val="22"/>
          <w:szCs w:val="22"/>
        </w:rPr>
        <w:t xml:space="preserve">•  </w:t>
      </w:r>
      <w:r>
        <w:rPr>
          <w:rFonts w:ascii="Tahoma" w:hAnsi="Tahoma" w:cs="Tahoma"/>
          <w:b/>
          <w:color w:val="1A1A1A"/>
          <w:sz w:val="22"/>
          <w:szCs w:val="22"/>
          <w:bCs/>
        </w:rPr>
        <w:t xml:space="preserve">GitHub Actions (یکپارچه‌سازی پیوسته): </w:t>
      </w:r>
      <w:r>
        <w:rPr>
          <w:rFonts w:ascii="Tahoma" w:hAnsi="Tahoma" w:cs="Tahoma"/>
          <w:b w:val="0"/>
          <w:color w:val="1A1A1A"/>
          <w:sz w:val="22"/>
          <w:szCs w:val="22"/>
        </w:rPr>
        <w:t>اجرای خودکار بررسی سبک کد، ساخت، مهاجرت پایگاه داده آزمون، و اجرای آزمون‌ها در هر push و هر شب برای آزمون سرتاسری.</w:t>
      </w:r>
    </w:p>
    <w:p>
      <w:pPr>
        <w:bidi/>
        <w:spacing w:after="80" w:line="336" w:lineRule="auto"/>
        <w:ind w:right="340"/>
        <w:jc w:val="both"/>
      </w:pPr>
      <w:r>
        <w:rPr>
          <w:rFonts w:ascii="Tahoma" w:hAnsi="Tahoma" w:cs="Tahoma"/>
          <w:b w:val="0"/>
          <w:color w:val="1A1A1A"/>
          <w:sz w:val="22"/>
          <w:szCs w:val="22"/>
        </w:rPr>
        <w:t xml:space="preserve">•  </w:t>
      </w:r>
      <w:r>
        <w:rPr>
          <w:rFonts w:ascii="Tahoma" w:hAnsi="Tahoma" w:cs="Tahoma"/>
          <w:b/>
          <w:color w:val="1A1A1A"/>
          <w:sz w:val="22"/>
          <w:szCs w:val="22"/>
          <w:bCs/>
        </w:rPr>
        <w:t xml:space="preserve">golangci-lint و oxlint: </w:t>
      </w:r>
      <w:r>
        <w:rPr>
          <w:rFonts w:ascii="Tahoma" w:hAnsi="Tahoma" w:cs="Tahoma"/>
          <w:b w:val="0"/>
          <w:color w:val="1A1A1A"/>
          <w:sz w:val="22"/>
          <w:szCs w:val="22"/>
        </w:rPr>
        <w:t>بررسی سبک و کیفیت کد سمت سرور (Go) و سمت کاربر (TypeScript).</w:t>
      </w:r>
    </w:p>
    <w:p>
      <w:pPr>
        <w:bidi/>
        <w:spacing w:after="80" w:line="336" w:lineRule="auto"/>
        <w:ind w:right="340"/>
        <w:jc w:val="both"/>
      </w:pPr>
      <w:r>
        <w:rPr>
          <w:rFonts w:ascii="Tahoma" w:hAnsi="Tahoma" w:cs="Tahoma"/>
          <w:b w:val="0"/>
          <w:color w:val="1A1A1A"/>
          <w:sz w:val="22"/>
          <w:szCs w:val="22"/>
        </w:rPr>
        <w:t xml:space="preserve">•  </w:t>
      </w:r>
      <w:r>
        <w:rPr>
          <w:rFonts w:ascii="Tahoma" w:hAnsi="Tahoma" w:cs="Tahoma"/>
          <w:b/>
          <w:color w:val="1A1A1A"/>
          <w:sz w:val="22"/>
          <w:szCs w:val="22"/>
          <w:bCs/>
        </w:rPr>
        <w:t xml:space="preserve">openapi-typescript: </w:t>
      </w:r>
      <w:r>
        <w:rPr>
          <w:rFonts w:ascii="Tahoma" w:hAnsi="Tahoma" w:cs="Tahoma"/>
          <w:b w:val="0"/>
          <w:color w:val="1A1A1A"/>
          <w:sz w:val="22"/>
          <w:szCs w:val="22"/>
        </w:rPr>
        <w:t>تولید خودکار تایپ‌های TypeScript از سند OpenAPI، برای جلوگیری از واگرایی مستندات از پیاده‌سازی.</w:t>
      </w:r>
    </w:p>
    <w:p>
      <w:pPr>
        <w:keepNext/>
        <w:bidi/>
        <w:spacing w:before="240" w:after="120"/>
        <w:jc w:val="right"/>
        <w:outlineLvl w:val="1"/>
      </w:pPr>
      <w:r>
        <w:rPr>
          <w:rFonts w:ascii="Tahoma" w:hAnsi="Tahoma" w:cs="Tahoma"/>
          <w:b/>
          <w:color w:val="1F3A5F"/>
          <w:sz w:val="25"/>
          <w:szCs w:val="25"/>
          <w:bCs/>
        </w:rPr>
        <w:t>۶-۳ استانداردهای کدنویسی و کیفیت</w:t>
      </w:r>
    </w:p>
    <w:p>
      <w:pPr>
        <w:bidi/>
        <w:spacing w:after="80" w:line="336" w:lineRule="auto"/>
        <w:ind w:right="340"/>
        <w:jc w:val="both"/>
      </w:pPr>
      <w:r>
        <w:rPr>
          <w:rFonts w:ascii="Tahoma" w:hAnsi="Tahoma" w:cs="Tahoma"/>
          <w:b w:val="0"/>
          <w:color w:val="1A1A1A"/>
          <w:sz w:val="22"/>
          <w:szCs w:val="22"/>
        </w:rPr>
        <w:t>•  رعایت اصول طراحی لایه‌ای در تمامی لایه‌های مختلف جهت کاهش وابستگی‌ها و افزایش انعطاف‌پذیری.</w:t>
      </w:r>
    </w:p>
    <w:p>
      <w:pPr>
        <w:bidi/>
        <w:spacing w:after="80" w:line="336" w:lineRule="auto"/>
        <w:ind w:right="340"/>
        <w:jc w:val="both"/>
      </w:pPr>
      <w:r>
        <w:rPr>
          <w:rFonts w:ascii="Tahoma" w:hAnsi="Tahoma" w:cs="Tahoma"/>
          <w:b w:val="0"/>
          <w:color w:val="1A1A1A"/>
          <w:sz w:val="22"/>
          <w:szCs w:val="22"/>
        </w:rPr>
        <w:t>•  استاندارد نام‌گذاری: هر بسته سرویس بر اساس حوزه کسب‌وکار خود نام‌گذاری شده (auth، employee، claim، coveragerule، audit، report، integration).</w:t>
      </w:r>
    </w:p>
    <w:p>
      <w:pPr>
        <w:bidi/>
        <w:spacing w:after="80" w:line="336" w:lineRule="auto"/>
        <w:ind w:right="340"/>
        <w:jc w:val="both"/>
      </w:pPr>
      <w:r>
        <w:rPr>
          <w:rFonts w:ascii="Tahoma" w:hAnsi="Tahoma" w:cs="Tahoma"/>
          <w:b w:val="0"/>
          <w:color w:val="1A1A1A"/>
          <w:sz w:val="22"/>
          <w:szCs w:val="22"/>
        </w:rPr>
        <w:t>•  کدنویسی مستند: هر تصمیم معماری مهم در یک سند تصمیم معماری (ADR) با زمینه، گزینه‌های بررسی‌شده، و پیامدها ثبت شده است.</w:t>
      </w:r>
    </w:p>
    <w:p>
      <w:pPr>
        <w:bidi/>
        <w:spacing w:after="80" w:line="336" w:lineRule="auto"/>
        <w:ind w:right="340"/>
        <w:jc w:val="both"/>
      </w:pPr>
      <w:r>
        <w:rPr>
          <w:rFonts w:ascii="Tahoma" w:hAnsi="Tahoma" w:cs="Tahoma"/>
          <w:b w:val="0"/>
          <w:color w:val="1A1A1A"/>
          <w:sz w:val="22"/>
          <w:szCs w:val="22"/>
        </w:rPr>
        <w:t>•  بازبینی دوره‌ای کدها: جهت شناسایی کدهای تکراری و ارتقای بهینگی الگوریتم‌ها، از جمله ادعای صریح در کد موتور قانون مبنی بر عدم درج هیچ درصد یا سقفی در Go.</w:t>
      </w:r>
    </w:p>
    <w:p>
      <w:pPr>
        <w:keepNext/>
        <w:bidi/>
        <w:spacing w:before="240" w:after="120"/>
        <w:jc w:val="right"/>
        <w:outlineLvl w:val="1"/>
      </w:pPr>
      <w:r>
        <w:rPr>
          <w:rFonts w:ascii="Tahoma" w:hAnsi="Tahoma" w:cs="Tahoma"/>
          <w:b/>
          <w:color w:val="1F3A5F"/>
          <w:sz w:val="25"/>
          <w:szCs w:val="25"/>
          <w:bCs/>
        </w:rPr>
        <w:t>۶-۴ مدیریت دانش و مستندسازی فنی</w:t>
      </w:r>
    </w:p>
    <w:p>
      <w:pPr>
        <w:bidi/>
        <w:spacing w:after="160" w:before="120" w:line="360" w:lineRule="auto"/>
        <w:jc w:val="both"/>
      </w:pPr>
      <w:r>
        <w:rPr>
          <w:rFonts w:ascii="Tahoma" w:hAnsi="Tahoma" w:cs="Tahoma"/>
          <w:b w:val="0"/>
          <w:color w:val="1A1A1A"/>
          <w:sz w:val="22"/>
          <w:szCs w:val="22"/>
        </w:rPr>
        <w:t>مستندات پروژه در پوشه docs/ نگه‌داری می‌شوند و هر سند هدف مشخصی دارد:</w:t>
      </w:r>
    </w:p>
    <w:tbl>
      <w:tblPr>
        <w:tblStyle w:val="TableGrid"/>
        <w:tblW w:type="auto" w:w="0"/>
        <w:jc w:val="center"/>
        <w:tblLayout w:type="fixed"/>
        <w:tblLook w:firstColumn="1" w:firstRow="1" w:lastColumn="0" w:lastRow="0" w:noHBand="0" w:noVBand="1" w:val="04A0"/>
        <w:bidiVisual/>
        <w:tblLayout w:type="fixed"/>
      </w:tblPr>
      <w:tblGrid>
        <w:gridCol w:w="2835"/>
        <w:gridCol w:w="5669"/>
      </w:tblGrid>
      <w:tr>
        <w:trPr>
          <w:cantSplit/>
          <w:tblHeader/>
        </w:trPr>
        <w:tc>
          <w:tcPr>
            <w:tcW w:type="dxa" w:w="2835"/>
            <w:shd w:val="clear" w:color="auto" w:fill="1F3A5F"/>
          </w:tcPr>
          <w:p>
            <w:pPr>
              <w:bidi/>
              <w:spacing w:after="40" w:before="40"/>
              <w:jc w:val="center"/>
            </w:pPr>
            <w:r/>
            <w:r>
              <w:rPr>
                <w:rFonts w:ascii="Tahoma" w:hAnsi="Tahoma" w:cs="Tahoma"/>
                <w:b/>
                <w:color w:val="FFFFFF"/>
                <w:sz w:val="20"/>
                <w:szCs w:val="20"/>
                <w:bCs/>
              </w:rPr>
              <w:t>سند</w:t>
            </w:r>
          </w:p>
        </w:tc>
        <w:tc>
          <w:tcPr>
            <w:tcW w:type="dxa" w:w="5669"/>
            <w:shd w:val="clear" w:color="auto" w:fill="1F3A5F"/>
          </w:tcPr>
          <w:p>
            <w:pPr>
              <w:bidi/>
              <w:spacing w:after="40" w:before="40"/>
              <w:jc w:val="center"/>
            </w:pPr>
            <w:r/>
            <w:r>
              <w:rPr>
                <w:rFonts w:ascii="Tahoma" w:hAnsi="Tahoma" w:cs="Tahoma"/>
                <w:b/>
                <w:color w:val="FFFFFF"/>
                <w:sz w:val="20"/>
                <w:szCs w:val="20"/>
                <w:bCs/>
              </w:rPr>
              <w:t>محتوا</w:t>
            </w:r>
          </w:p>
        </w:tc>
      </w:tr>
      <w:tr>
        <w:trPr>
          <w:cantSplit/>
        </w:trPr>
        <w:tc>
          <w:tcPr>
            <w:tcW w:type="dxa" w:w="2835"/>
          </w:tcPr>
          <w:p>
            <w:pPr>
              <w:bidi/>
              <w:spacing w:after="40" w:before="40" w:line="276" w:lineRule="auto"/>
              <w:jc w:val="right"/>
            </w:pPr>
            <w:r/>
            <w:r>
              <w:rPr>
                <w:rFonts w:ascii="Tahoma" w:hAnsi="Tahoma" w:cs="Tahoma"/>
                <w:b w:val="0"/>
                <w:color w:val="1A1A1A"/>
                <w:sz w:val="20"/>
                <w:szCs w:val="20"/>
              </w:rPr>
              <w:t>ARCHITECTURE.md</w:t>
            </w:r>
          </w:p>
        </w:tc>
        <w:tc>
          <w:tcPr>
            <w:tcW w:type="dxa" w:w="5669"/>
          </w:tcPr>
          <w:p>
            <w:pPr>
              <w:bidi/>
              <w:spacing w:after="40" w:before="40" w:line="276" w:lineRule="auto"/>
              <w:jc w:val="right"/>
            </w:pPr>
            <w:r/>
            <w:r>
              <w:rPr>
                <w:rFonts w:ascii="Tahoma" w:hAnsi="Tahoma" w:cs="Tahoma"/>
                <w:b w:val="0"/>
                <w:color w:val="1A1A1A"/>
                <w:sz w:val="20"/>
                <w:szCs w:val="20"/>
              </w:rPr>
              <w:t>معماری سامانه و تصمیم‌های طراحی لایه‌ای</w:t>
            </w:r>
          </w:p>
        </w:tc>
      </w:tr>
      <w:tr>
        <w:trPr>
          <w:cantSplit/>
        </w:trPr>
        <w:tc>
          <w:tcPr>
            <w:tcW w:type="dxa" w:w="2835"/>
            <w:shd w:val="clear" w:color="auto" w:fill="F2F5F9"/>
          </w:tcPr>
          <w:p>
            <w:pPr>
              <w:bidi/>
              <w:spacing w:after="40" w:before="40" w:line="276" w:lineRule="auto"/>
              <w:jc w:val="right"/>
            </w:pPr>
            <w:r/>
            <w:r>
              <w:rPr>
                <w:rFonts w:ascii="Tahoma" w:hAnsi="Tahoma" w:cs="Tahoma"/>
                <w:b w:val="0"/>
                <w:color w:val="1A1A1A"/>
                <w:sz w:val="20"/>
                <w:szCs w:val="20"/>
              </w:rPr>
              <w:t>ERD.md</w:t>
            </w:r>
          </w:p>
        </w:tc>
        <w:tc>
          <w:tcPr>
            <w:tcW w:type="dxa" w:w="5669"/>
            <w:shd w:val="clear" w:color="auto" w:fill="F2F5F9"/>
          </w:tcPr>
          <w:p>
            <w:pPr>
              <w:bidi/>
              <w:spacing w:after="40" w:before="40" w:line="276" w:lineRule="auto"/>
              <w:jc w:val="right"/>
            </w:pPr>
            <w:r/>
            <w:r>
              <w:rPr>
                <w:rFonts w:ascii="Tahoma" w:hAnsi="Tahoma" w:cs="Tahoma"/>
                <w:b w:val="0"/>
                <w:color w:val="1A1A1A"/>
                <w:sz w:val="20"/>
                <w:szCs w:val="20"/>
              </w:rPr>
              <w:t>نمودار موجودیت–رابطه و شرح جدول‌به‌جدول</w:t>
            </w:r>
          </w:p>
        </w:tc>
      </w:tr>
      <w:tr>
        <w:trPr>
          <w:cantSplit/>
        </w:trPr>
        <w:tc>
          <w:tcPr>
            <w:tcW w:type="dxa" w:w="2835"/>
          </w:tcPr>
          <w:p>
            <w:pPr>
              <w:bidi/>
              <w:spacing w:after="40" w:before="40" w:line="276" w:lineRule="auto"/>
              <w:jc w:val="right"/>
            </w:pPr>
            <w:r/>
            <w:r>
              <w:rPr>
                <w:rFonts w:ascii="Tahoma" w:hAnsi="Tahoma" w:cs="Tahoma"/>
                <w:b w:val="0"/>
                <w:color w:val="1A1A1A"/>
                <w:sz w:val="20"/>
                <w:szCs w:val="20"/>
              </w:rPr>
              <w:t>USE-CASES.md</w:t>
            </w:r>
          </w:p>
        </w:tc>
        <w:tc>
          <w:tcPr>
            <w:tcW w:type="dxa" w:w="5669"/>
          </w:tcPr>
          <w:p>
            <w:pPr>
              <w:bidi/>
              <w:spacing w:after="40" w:before="40" w:line="276" w:lineRule="auto"/>
              <w:jc w:val="right"/>
            </w:pPr>
            <w:r/>
            <w:r>
              <w:rPr>
                <w:rFonts w:ascii="Tahoma" w:hAnsi="Tahoma" w:cs="Tahoma"/>
                <w:b w:val="0"/>
                <w:color w:val="1A1A1A"/>
                <w:sz w:val="20"/>
                <w:szCs w:val="20"/>
              </w:rPr>
              <w:t>سناریوهای کاربری اصلی و جریان‌های جایگزین/خطا</w:t>
            </w:r>
          </w:p>
        </w:tc>
      </w:tr>
      <w:tr>
        <w:trPr>
          <w:cantSplit/>
        </w:trPr>
        <w:tc>
          <w:tcPr>
            <w:tcW w:type="dxa" w:w="2835"/>
            <w:shd w:val="clear" w:color="auto" w:fill="F2F5F9"/>
          </w:tcPr>
          <w:p>
            <w:pPr>
              <w:bidi/>
              <w:spacing w:after="40" w:before="40" w:line="276" w:lineRule="auto"/>
              <w:jc w:val="right"/>
            </w:pPr>
            <w:r/>
            <w:r>
              <w:rPr>
                <w:rFonts w:ascii="Tahoma" w:hAnsi="Tahoma" w:cs="Tahoma"/>
                <w:b w:val="0"/>
                <w:color w:val="1A1A1A"/>
                <w:sz w:val="20"/>
                <w:szCs w:val="20"/>
              </w:rPr>
              <w:t>API-CONTRACT.md</w:t>
            </w:r>
          </w:p>
        </w:tc>
        <w:tc>
          <w:tcPr>
            <w:tcW w:type="dxa" w:w="5669"/>
            <w:shd w:val="clear" w:color="auto" w:fill="F2F5F9"/>
          </w:tcPr>
          <w:p>
            <w:pPr>
              <w:bidi/>
              <w:spacing w:after="40" w:before="40" w:line="276" w:lineRule="auto"/>
              <w:jc w:val="right"/>
            </w:pPr>
            <w:r/>
            <w:r>
              <w:rPr>
                <w:rFonts w:ascii="Tahoma" w:hAnsi="Tahoma" w:cs="Tahoma"/>
                <w:b w:val="0"/>
                <w:color w:val="1A1A1A"/>
                <w:sz w:val="20"/>
                <w:szCs w:val="20"/>
              </w:rPr>
              <w:t>شرح انسانی رابط برنامه‌نویسی؛ سند مرجع خودِ OpenAPI است</w:t>
            </w:r>
          </w:p>
        </w:tc>
      </w:tr>
      <w:tr>
        <w:trPr>
          <w:cantSplit/>
        </w:trPr>
        <w:tc>
          <w:tcPr>
            <w:tcW w:type="dxa" w:w="2835"/>
          </w:tcPr>
          <w:p>
            <w:pPr>
              <w:bidi/>
              <w:spacing w:after="40" w:before="40" w:line="276" w:lineRule="auto"/>
              <w:jc w:val="right"/>
            </w:pPr>
            <w:r/>
            <w:r>
              <w:rPr>
                <w:rFonts w:ascii="Tahoma" w:hAnsi="Tahoma" w:cs="Tahoma"/>
                <w:b w:val="0"/>
                <w:color w:val="1A1A1A"/>
                <w:sz w:val="20"/>
                <w:szCs w:val="20"/>
              </w:rPr>
              <w:t>backend/api/openapi.yaml</w:t>
            </w:r>
          </w:p>
        </w:tc>
        <w:tc>
          <w:tcPr>
            <w:tcW w:type="dxa" w:w="5669"/>
          </w:tcPr>
          <w:p>
            <w:pPr>
              <w:bidi/>
              <w:spacing w:after="40" w:before="40" w:line="276" w:lineRule="auto"/>
              <w:jc w:val="right"/>
            </w:pPr>
            <w:r/>
            <w:r>
              <w:rPr>
                <w:rFonts w:ascii="Tahoma" w:hAnsi="Tahoma" w:cs="Tahoma"/>
                <w:b w:val="0"/>
                <w:color w:val="1A1A1A"/>
                <w:sz w:val="20"/>
                <w:szCs w:val="20"/>
              </w:rPr>
              <w:t>قرارداد رسمی و ماشین‌خوان رابط برنامه‌نویسی</w:t>
            </w:r>
          </w:p>
        </w:tc>
      </w:tr>
      <w:tr>
        <w:trPr>
          <w:cantSplit/>
        </w:trPr>
        <w:tc>
          <w:tcPr>
            <w:tcW w:type="dxa" w:w="2835"/>
            <w:shd w:val="clear" w:color="auto" w:fill="F2F5F9"/>
          </w:tcPr>
          <w:p>
            <w:pPr>
              <w:bidi/>
              <w:spacing w:after="40" w:before="40" w:line="276" w:lineRule="auto"/>
              <w:jc w:val="right"/>
            </w:pPr>
            <w:r/>
            <w:r>
              <w:rPr>
                <w:rFonts w:ascii="Tahoma" w:hAnsi="Tahoma" w:cs="Tahoma"/>
                <w:b w:val="0"/>
                <w:color w:val="1A1A1A"/>
                <w:sz w:val="20"/>
                <w:szCs w:val="20"/>
              </w:rPr>
              <w:t>adr/0001 تا 0004</w:t>
            </w:r>
          </w:p>
        </w:tc>
        <w:tc>
          <w:tcPr>
            <w:tcW w:type="dxa" w:w="5669"/>
            <w:shd w:val="clear" w:color="auto" w:fill="F2F5F9"/>
          </w:tcPr>
          <w:p>
            <w:pPr>
              <w:bidi/>
              <w:spacing w:after="40" w:before="40" w:line="276" w:lineRule="auto"/>
              <w:jc w:val="right"/>
            </w:pPr>
            <w:r/>
            <w:r>
              <w:rPr>
                <w:rFonts w:ascii="Tahoma" w:hAnsi="Tahoma" w:cs="Tahoma"/>
                <w:b w:val="0"/>
                <w:color w:val="1A1A1A"/>
                <w:sz w:val="20"/>
                <w:szCs w:val="20"/>
              </w:rPr>
              <w:t>تصمیم‌های معماری: لایه‌بندی، قرارداد رابط برنامه‌نویسی، پول صحیح، زمان کسب‌وکار</w:t>
            </w:r>
          </w:p>
        </w:tc>
      </w:tr>
      <w:tr>
        <w:trPr>
          <w:cantSplit/>
        </w:trPr>
        <w:tc>
          <w:tcPr>
            <w:tcW w:type="dxa" w:w="2835"/>
          </w:tcPr>
          <w:p>
            <w:pPr>
              <w:bidi/>
              <w:spacing w:after="40" w:before="40" w:line="276" w:lineRule="auto"/>
              <w:jc w:val="right"/>
            </w:pPr>
            <w:r/>
            <w:r>
              <w:rPr>
                <w:rFonts w:ascii="Tahoma" w:hAnsi="Tahoma" w:cs="Tahoma"/>
                <w:b w:val="0"/>
                <w:color w:val="1A1A1A"/>
                <w:sz w:val="20"/>
                <w:szCs w:val="20"/>
              </w:rPr>
              <w:t>PRODUCT-FA.md</w:t>
            </w:r>
          </w:p>
        </w:tc>
        <w:tc>
          <w:tcPr>
            <w:tcW w:type="dxa" w:w="5669"/>
          </w:tcPr>
          <w:p>
            <w:pPr>
              <w:bidi/>
              <w:spacing w:after="40" w:before="40" w:line="276" w:lineRule="auto"/>
              <w:jc w:val="right"/>
            </w:pPr>
            <w:r/>
            <w:r>
              <w:rPr>
                <w:rFonts w:ascii="Tahoma" w:hAnsi="Tahoma" w:cs="Tahoma"/>
                <w:b w:val="0"/>
                <w:color w:val="1A1A1A"/>
                <w:sz w:val="20"/>
                <w:szCs w:val="20"/>
              </w:rPr>
              <w:t>شرح محصول به زبان ساده برای مخاطب غیرفنی</w:t>
            </w:r>
          </w:p>
        </w:tc>
      </w:tr>
      <w:tr>
        <w:trPr>
          <w:cantSplit/>
        </w:trPr>
        <w:tc>
          <w:tcPr>
            <w:tcW w:type="dxa" w:w="2835"/>
            <w:shd w:val="clear" w:color="auto" w:fill="F2F5F9"/>
          </w:tcPr>
          <w:p>
            <w:pPr>
              <w:bidi/>
              <w:spacing w:after="40" w:before="40" w:line="276" w:lineRule="auto"/>
              <w:jc w:val="right"/>
            </w:pPr>
            <w:r/>
            <w:r>
              <w:rPr>
                <w:rFonts w:ascii="Tahoma" w:hAnsi="Tahoma" w:cs="Tahoma"/>
                <w:b w:val="0"/>
                <w:color w:val="1A1A1A"/>
                <w:sz w:val="20"/>
                <w:szCs w:val="20"/>
              </w:rPr>
              <w:t>PRESENTATION-FA.md / USER-JOURNEY-FA.md</w:t>
            </w:r>
          </w:p>
        </w:tc>
        <w:tc>
          <w:tcPr>
            <w:tcW w:type="dxa" w:w="5669"/>
            <w:shd w:val="clear" w:color="auto" w:fill="F2F5F9"/>
          </w:tcPr>
          <w:p>
            <w:pPr>
              <w:bidi/>
              <w:spacing w:after="40" w:before="40" w:line="276" w:lineRule="auto"/>
              <w:jc w:val="right"/>
            </w:pPr>
            <w:r/>
            <w:r>
              <w:rPr>
                <w:rFonts w:ascii="Tahoma" w:hAnsi="Tahoma" w:cs="Tahoma"/>
                <w:b w:val="0"/>
                <w:color w:val="1A1A1A"/>
                <w:sz w:val="20"/>
                <w:szCs w:val="20"/>
              </w:rPr>
              <w:t>متن ارائه و راهنمای کاربری صفحه‌به‌صفحه به فارسی</w:t>
            </w:r>
          </w:p>
        </w:tc>
      </w:tr>
      <w:tr>
        <w:trPr>
          <w:cantSplit/>
        </w:trPr>
        <w:tc>
          <w:tcPr>
            <w:tcW w:type="dxa" w:w="2835"/>
          </w:tcPr>
          <w:p>
            <w:pPr>
              <w:bidi/>
              <w:spacing w:after="40" w:before="40" w:line="276" w:lineRule="auto"/>
              <w:jc w:val="right"/>
            </w:pPr>
            <w:r/>
            <w:r>
              <w:rPr>
                <w:rFonts w:ascii="Tahoma" w:hAnsi="Tahoma" w:cs="Tahoma"/>
                <w:b w:val="0"/>
                <w:color w:val="1A1A1A"/>
                <w:sz w:val="20"/>
                <w:szCs w:val="20"/>
              </w:rPr>
              <w:t>REFACTORING-PLAN.md</w:t>
            </w:r>
          </w:p>
        </w:tc>
        <w:tc>
          <w:tcPr>
            <w:tcW w:type="dxa" w:w="5669"/>
          </w:tcPr>
          <w:p>
            <w:pPr>
              <w:bidi/>
              <w:spacing w:after="40" w:before="40" w:line="276" w:lineRule="auto"/>
              <w:jc w:val="right"/>
            </w:pPr>
            <w:r/>
            <w:r>
              <w:rPr>
                <w:rFonts w:ascii="Tahoma" w:hAnsi="Tahoma" w:cs="Tahoma"/>
                <w:b w:val="0"/>
                <w:color w:val="1A1A1A"/>
                <w:sz w:val="20"/>
                <w:szCs w:val="20"/>
              </w:rPr>
              <w:t>برنامه بازآرایی معماری در فازهای ۰ تا ۴</w:t>
            </w:r>
          </w:p>
        </w:tc>
      </w:tr>
    </w:tbl>
    <w:p>
      <w:pPr>
        <w:keepNext/>
        <w:bidi/>
        <w:spacing w:before="240" w:after="120"/>
        <w:jc w:val="right"/>
        <w:outlineLvl w:val="1"/>
      </w:pPr>
      <w:r>
        <w:rPr>
          <w:rFonts w:ascii="Tahoma" w:hAnsi="Tahoma" w:cs="Tahoma"/>
          <w:b/>
          <w:color w:val="1F3A5F"/>
          <w:sz w:val="25"/>
          <w:szCs w:val="25"/>
          <w:bCs/>
        </w:rPr>
        <w:t>۶-۵ شاخص‌های عملکرد کلیدی در پروژه</w:t>
      </w:r>
    </w:p>
    <w:p>
      <w:pPr>
        <w:bidi/>
        <w:spacing w:after="80" w:line="336" w:lineRule="auto"/>
        <w:ind w:right="340"/>
        <w:jc w:val="both"/>
      </w:pPr>
      <w:r>
        <w:rPr>
          <w:rFonts w:ascii="Tahoma" w:hAnsi="Tahoma" w:cs="Tahoma"/>
          <w:b w:val="0"/>
          <w:color w:val="1A1A1A"/>
          <w:sz w:val="22"/>
          <w:szCs w:val="22"/>
        </w:rPr>
        <w:t xml:space="preserve">•  </w:t>
      </w:r>
      <w:r>
        <w:rPr>
          <w:rFonts w:ascii="Tahoma" w:hAnsi="Tahoma" w:cs="Tahoma"/>
          <w:b/>
          <w:color w:val="1A1A1A"/>
          <w:sz w:val="22"/>
          <w:szCs w:val="22"/>
          <w:bCs/>
        </w:rPr>
        <w:t xml:space="preserve">نرخ خطا کشف‌شده: </w:t>
      </w:r>
      <w:r>
        <w:rPr>
          <w:rFonts w:ascii="Tahoma" w:hAnsi="Tahoma" w:cs="Tahoma"/>
          <w:b w:val="0"/>
          <w:color w:val="1A1A1A"/>
          <w:sz w:val="22"/>
          <w:szCs w:val="22"/>
        </w:rPr>
        <w:t>تعداد باگ‌های کشف‌شده در هر ماژول که با انجام تست‌های هر واحد واحد به حداقل رسید.</w:t>
      </w:r>
    </w:p>
    <w:p>
      <w:pPr>
        <w:bidi/>
        <w:spacing w:after="80" w:line="336" w:lineRule="auto"/>
        <w:ind w:right="340"/>
        <w:jc w:val="both"/>
      </w:pPr>
      <w:r>
        <w:rPr>
          <w:rFonts w:ascii="Tahoma" w:hAnsi="Tahoma" w:cs="Tahoma"/>
          <w:b w:val="0"/>
          <w:color w:val="1A1A1A"/>
          <w:sz w:val="22"/>
          <w:szCs w:val="22"/>
        </w:rPr>
        <w:t xml:space="preserve">•  </w:t>
      </w:r>
      <w:r>
        <w:rPr>
          <w:rFonts w:ascii="Tahoma" w:hAnsi="Tahoma" w:cs="Tahoma"/>
          <w:b/>
          <w:color w:val="1A1A1A"/>
          <w:sz w:val="22"/>
          <w:szCs w:val="22"/>
          <w:bCs/>
        </w:rPr>
        <w:t xml:space="preserve">پوشش مسیرهای رابط برنامه‌نویسی: </w:t>
      </w:r>
      <w:r>
        <w:rPr>
          <w:rFonts w:ascii="Tahoma" w:hAnsi="Tahoma" w:cs="Tahoma"/>
          <w:b w:val="0"/>
          <w:color w:val="1A1A1A"/>
          <w:sz w:val="22"/>
          <w:szCs w:val="22"/>
        </w:rPr>
        <w:t>هر مسیر سرویس‌دهی‌شده باید در سند OpenAPI مستند باشد؛ در غیر این صورت آزمون خودکار (TestOpenAPISpecCoversEveryRoute) شکست می‌خورد — یعنی پوشش صددرصدی مستندسازی به‌صورت اجباری تضمین می‌شود.</w:t>
      </w:r>
    </w:p>
    <w:p>
      <w:pPr>
        <w:bidi/>
        <w:spacing w:after="80" w:line="336" w:lineRule="auto"/>
        <w:ind w:right="340"/>
        <w:jc w:val="both"/>
      </w:pPr>
      <w:r>
        <w:rPr>
          <w:rFonts w:ascii="Tahoma" w:hAnsi="Tahoma" w:cs="Tahoma"/>
          <w:b w:val="0"/>
          <w:color w:val="1A1A1A"/>
          <w:sz w:val="22"/>
          <w:szCs w:val="22"/>
        </w:rPr>
        <w:t xml:space="preserve">•  </w:t>
      </w:r>
      <w:r>
        <w:rPr>
          <w:rFonts w:ascii="Tahoma" w:hAnsi="Tahoma" w:cs="Tahoma"/>
          <w:b/>
          <w:color w:val="1A1A1A"/>
          <w:sz w:val="22"/>
          <w:szCs w:val="22"/>
          <w:bCs/>
        </w:rPr>
        <w:t xml:space="preserve">سرعت تحویل: </w:t>
      </w:r>
      <w:r>
        <w:rPr>
          <w:rFonts w:ascii="Tahoma" w:hAnsi="Tahoma" w:cs="Tahoma"/>
          <w:b w:val="0"/>
          <w:color w:val="1A1A1A"/>
          <w:sz w:val="22"/>
          <w:szCs w:val="22"/>
        </w:rPr>
        <w:t>توانایی تیم در تکمیل فازهای تعریف‌شده (پایه، بازآرایی، قرارداد رابط برنامه‌نویسی، پول و زمان) در بازه‌های زمانی مشخص.</w:t>
      </w:r>
    </w:p>
    <w:p>
      <w:pPr>
        <w:bidi/>
        <w:spacing w:after="80" w:line="336" w:lineRule="auto"/>
        <w:ind w:right="340"/>
        <w:jc w:val="both"/>
      </w:pPr>
      <w:r>
        <w:rPr>
          <w:rFonts w:ascii="Tahoma" w:hAnsi="Tahoma" w:cs="Tahoma"/>
          <w:b w:val="0"/>
          <w:color w:val="1A1A1A"/>
          <w:sz w:val="22"/>
          <w:szCs w:val="22"/>
        </w:rPr>
        <w:t xml:space="preserve">•  </w:t>
      </w:r>
      <w:r>
        <w:rPr>
          <w:rFonts w:ascii="Tahoma" w:hAnsi="Tahoma" w:cs="Tahoma"/>
          <w:b/>
          <w:color w:val="1A1A1A"/>
          <w:sz w:val="22"/>
          <w:szCs w:val="22"/>
          <w:bCs/>
        </w:rPr>
        <w:t xml:space="preserve">پایداری سیستم: </w:t>
      </w:r>
      <w:r>
        <w:rPr>
          <w:rFonts w:ascii="Tahoma" w:hAnsi="Tahoma" w:cs="Tahoma"/>
          <w:b w:val="0"/>
          <w:color w:val="1A1A1A"/>
          <w:sz w:val="22"/>
          <w:szCs w:val="22"/>
        </w:rPr>
        <w:t>اطمینان از عملکرد صحیح سرویس‌ها در شرایط تست با پایگاه داده واقعی — هر آزمون یکپارچگی در یک تراکنش اجرا و در پایان بازگردانده می‌شود تا داده مرجع دست‌نخورده بماند.</w:t>
      </w:r>
    </w:p>
    <w:p>
      <w:pPr>
        <w:keepNext/>
        <w:pageBreakBefore/>
        <w:bidi/>
        <w:spacing w:before="0" w:after="120"/>
        <w:jc w:val="right"/>
        <w:outlineLvl w:val="0"/>
      </w:pPr>
      <w:r>
        <w:rPr>
          <w:rFonts w:ascii="Tahoma" w:hAnsi="Tahoma" w:cs="Tahoma"/>
          <w:b/>
          <w:color w:val="1F3A5F"/>
          <w:sz w:val="30"/>
          <w:szCs w:val="30"/>
          <w:bCs/>
        </w:rPr>
        <w:t>فصل هفتم:</w:t>
      </w:r>
    </w:p>
    <w:p>
      <w:pPr>
        <w:keepNext/>
        <w:bidi/>
        <w:spacing w:before="360" w:after="120"/>
        <w:jc w:val="right"/>
        <w:outlineLvl w:val="0"/>
      </w:pPr>
      <w:r>
        <w:rPr>
          <w:rFonts w:ascii="Tahoma" w:hAnsi="Tahoma" w:cs="Tahoma"/>
          <w:b/>
          <w:color w:val="1F3A5F"/>
          <w:sz w:val="30"/>
          <w:szCs w:val="30"/>
          <w:bCs/>
        </w:rPr>
        <w:t>نتیجه‌گیری و پیشنهادات</w:t>
      </w:r>
    </w:p>
    <w:p>
      <w:pPr>
        <w:keepNext/>
        <w:bidi/>
        <w:spacing w:before="240" w:after="120"/>
        <w:jc w:val="right"/>
        <w:outlineLvl w:val="1"/>
      </w:pPr>
      <w:r>
        <w:rPr>
          <w:rFonts w:ascii="Tahoma" w:hAnsi="Tahoma" w:cs="Tahoma"/>
          <w:b/>
          <w:color w:val="1F3A5F"/>
          <w:sz w:val="25"/>
          <w:szCs w:val="25"/>
          <w:bCs/>
        </w:rPr>
        <w:t>۷-۱ دستاوردهای پروژه</w:t>
      </w:r>
    </w:p>
    <w:p>
      <w:pPr>
        <w:bidi/>
        <w:spacing w:after="80" w:line="336" w:lineRule="auto"/>
        <w:ind w:right="340"/>
        <w:jc w:val="both"/>
      </w:pPr>
      <w:r>
        <w:rPr>
          <w:rFonts w:ascii="Tahoma" w:hAnsi="Tahoma" w:cs="Tahoma"/>
          <w:b w:val="0"/>
          <w:color w:val="1A1A1A"/>
          <w:sz w:val="22"/>
          <w:szCs w:val="22"/>
        </w:rPr>
        <w:t xml:space="preserve">•  </w:t>
      </w:r>
      <w:r>
        <w:rPr>
          <w:rFonts w:ascii="Tahoma" w:hAnsi="Tahoma" w:cs="Tahoma"/>
          <w:b/>
          <w:color w:val="1A1A1A"/>
          <w:sz w:val="22"/>
          <w:szCs w:val="22"/>
          <w:bCs/>
        </w:rPr>
        <w:t xml:space="preserve">ایجاد یک پایگاه داده متمرکز: </w:t>
      </w:r>
      <w:r>
        <w:rPr>
          <w:rFonts w:ascii="Tahoma" w:hAnsi="Tahoma" w:cs="Tahoma"/>
          <w:b w:val="0"/>
          <w:color w:val="1A1A1A"/>
          <w:sz w:val="22"/>
          <w:szCs w:val="22"/>
        </w:rPr>
        <w:t>تجمیع اطلاعات قراردادها، طرح‌ها، کارکنان، درخواست‌ها و ممیزی در یک سامانه واحد.</w:t>
      </w:r>
    </w:p>
    <w:p>
      <w:pPr>
        <w:bidi/>
        <w:spacing w:after="80" w:line="336" w:lineRule="auto"/>
        <w:ind w:right="340"/>
        <w:jc w:val="both"/>
      </w:pPr>
      <w:r>
        <w:rPr>
          <w:rFonts w:ascii="Tahoma" w:hAnsi="Tahoma" w:cs="Tahoma"/>
          <w:b w:val="0"/>
          <w:color w:val="1A1A1A"/>
          <w:sz w:val="22"/>
          <w:szCs w:val="22"/>
        </w:rPr>
        <w:t xml:space="preserve">•  </w:t>
      </w:r>
      <w:r>
        <w:rPr>
          <w:rFonts w:ascii="Tahoma" w:hAnsi="Tahoma" w:cs="Tahoma"/>
          <w:b/>
          <w:color w:val="1A1A1A"/>
          <w:sz w:val="22"/>
          <w:szCs w:val="22"/>
          <w:bCs/>
        </w:rPr>
        <w:t xml:space="preserve">موتور قانون داده‌محور: </w:t>
      </w:r>
      <w:r>
        <w:rPr>
          <w:rFonts w:ascii="Tahoma" w:hAnsi="Tahoma" w:cs="Tahoma"/>
          <w:b w:val="0"/>
          <w:color w:val="1A1A1A"/>
          <w:sz w:val="22"/>
          <w:szCs w:val="22"/>
        </w:rPr>
        <w:t>امکان تغییر سیاست رفاهی سازمان بدون هیچ تغییر کد یا بازانتشار نرم‌افزار.</w:t>
      </w:r>
    </w:p>
    <w:p>
      <w:pPr>
        <w:bidi/>
        <w:spacing w:after="80" w:line="336" w:lineRule="auto"/>
        <w:ind w:right="340"/>
        <w:jc w:val="both"/>
      </w:pPr>
      <w:r>
        <w:rPr>
          <w:rFonts w:ascii="Tahoma" w:hAnsi="Tahoma" w:cs="Tahoma"/>
          <w:b w:val="0"/>
          <w:color w:val="1A1A1A"/>
          <w:sz w:val="22"/>
          <w:szCs w:val="22"/>
        </w:rPr>
        <w:t xml:space="preserve">•  </w:t>
      </w:r>
      <w:r>
        <w:rPr>
          <w:rFonts w:ascii="Tahoma" w:hAnsi="Tahoma" w:cs="Tahoma"/>
          <w:b/>
          <w:color w:val="1A1A1A"/>
          <w:sz w:val="22"/>
          <w:szCs w:val="22"/>
          <w:bCs/>
        </w:rPr>
        <w:t xml:space="preserve">گردش‌کار چندمرحله‌ای و قابل ردیابی: </w:t>
      </w:r>
      <w:r>
        <w:rPr>
          <w:rFonts w:ascii="Tahoma" w:hAnsi="Tahoma" w:cs="Tahoma"/>
          <w:b w:val="0"/>
          <w:color w:val="1A1A1A"/>
          <w:sz w:val="22"/>
          <w:szCs w:val="22"/>
        </w:rPr>
        <w:t>پیاده‌سازی کامل مسیرهای تأیید، رد، و بازگرداندن، با ممیزی اتمیک هر رویداد.</w:t>
      </w:r>
    </w:p>
    <w:p>
      <w:pPr>
        <w:bidi/>
        <w:spacing w:after="80" w:line="336" w:lineRule="auto"/>
        <w:ind w:right="340"/>
        <w:jc w:val="both"/>
      </w:pPr>
      <w:r>
        <w:rPr>
          <w:rFonts w:ascii="Tahoma" w:hAnsi="Tahoma" w:cs="Tahoma"/>
          <w:b w:val="0"/>
          <w:color w:val="1A1A1A"/>
          <w:sz w:val="22"/>
          <w:szCs w:val="22"/>
        </w:rPr>
        <w:t xml:space="preserve">•  </w:t>
      </w:r>
      <w:r>
        <w:rPr>
          <w:rFonts w:ascii="Tahoma" w:hAnsi="Tahoma" w:cs="Tahoma"/>
          <w:b/>
          <w:color w:val="1A1A1A"/>
          <w:sz w:val="22"/>
          <w:szCs w:val="22"/>
          <w:bCs/>
        </w:rPr>
        <w:t xml:space="preserve">قرارداد رسمی رابط برنامه‌نویسی: </w:t>
      </w:r>
      <w:r>
        <w:rPr>
          <w:rFonts w:ascii="Tahoma" w:hAnsi="Tahoma" w:cs="Tahoma"/>
          <w:b w:val="0"/>
          <w:color w:val="1A1A1A"/>
          <w:sz w:val="22"/>
          <w:szCs w:val="22"/>
        </w:rPr>
        <w:t>سند OpenAPI به‌عنوان منبع واحد حقیقت، با آزمون خودکار تطبیق.</w:t>
      </w:r>
    </w:p>
    <w:p>
      <w:pPr>
        <w:bidi/>
        <w:spacing w:after="80" w:line="336" w:lineRule="auto"/>
        <w:ind w:right="340"/>
        <w:jc w:val="both"/>
      </w:pPr>
      <w:r>
        <w:rPr>
          <w:rFonts w:ascii="Tahoma" w:hAnsi="Tahoma" w:cs="Tahoma"/>
          <w:b w:val="0"/>
          <w:color w:val="1A1A1A"/>
          <w:sz w:val="22"/>
          <w:szCs w:val="22"/>
        </w:rPr>
        <w:t xml:space="preserve">•  </w:t>
      </w:r>
      <w:r>
        <w:rPr>
          <w:rFonts w:ascii="Tahoma" w:hAnsi="Tahoma" w:cs="Tahoma"/>
          <w:b/>
          <w:color w:val="1A1A1A"/>
          <w:sz w:val="22"/>
          <w:szCs w:val="22"/>
          <w:bCs/>
        </w:rPr>
        <w:t xml:space="preserve">دقت مالی و زمانی: </w:t>
      </w:r>
      <w:r>
        <w:rPr>
          <w:rFonts w:ascii="Tahoma" w:hAnsi="Tahoma" w:cs="Tahoma"/>
          <w:b w:val="0"/>
          <w:color w:val="1A1A1A"/>
          <w:sz w:val="22"/>
          <w:szCs w:val="22"/>
        </w:rPr>
        <w:t>محاسبات مالی با عدد صحیح ریال، و زمان کسب‌وکار پایه منطقه زمانی تهران.</w:t>
      </w:r>
    </w:p>
    <w:p>
      <w:pPr>
        <w:bidi/>
        <w:spacing w:after="80" w:line="336" w:lineRule="auto"/>
        <w:ind w:right="340"/>
        <w:jc w:val="both"/>
      </w:pPr>
      <w:r>
        <w:rPr>
          <w:rFonts w:ascii="Tahoma" w:hAnsi="Tahoma" w:cs="Tahoma"/>
          <w:b w:val="0"/>
          <w:color w:val="1A1A1A"/>
          <w:sz w:val="22"/>
          <w:szCs w:val="22"/>
        </w:rPr>
        <w:t xml:space="preserve">•  </w:t>
      </w:r>
      <w:r>
        <w:rPr>
          <w:rFonts w:ascii="Tahoma" w:hAnsi="Tahoma" w:cs="Tahoma"/>
          <w:b/>
          <w:color w:val="1A1A1A"/>
          <w:sz w:val="22"/>
          <w:szCs w:val="22"/>
          <w:bCs/>
        </w:rPr>
        <w:t xml:space="preserve">مدارک پیوست با قفل‌شدن پس از ارسال: </w:t>
      </w:r>
      <w:r>
        <w:rPr>
          <w:rFonts w:ascii="Tahoma" w:hAnsi="Tahoma" w:cs="Tahoma"/>
          <w:b w:val="0"/>
          <w:color w:val="1A1A1A"/>
          <w:sz w:val="22"/>
          <w:szCs w:val="22"/>
        </w:rPr>
        <w:t>امکان بارگذاری فاکتور در وضعیت‌های مجاز، با تشخیص نوع فایل از روی محتوا و ثبت ممیزی هر بارگذاری.</w:t>
      </w:r>
    </w:p>
    <w:p>
      <w:pPr>
        <w:bidi/>
        <w:spacing w:after="80" w:line="336" w:lineRule="auto"/>
        <w:ind w:right="340"/>
        <w:jc w:val="both"/>
      </w:pPr>
      <w:r>
        <w:rPr>
          <w:rFonts w:ascii="Tahoma" w:hAnsi="Tahoma" w:cs="Tahoma"/>
          <w:b w:val="0"/>
          <w:color w:val="1A1A1A"/>
          <w:sz w:val="22"/>
          <w:szCs w:val="22"/>
        </w:rPr>
        <w:t xml:space="preserve">•  </w:t>
      </w:r>
      <w:r>
        <w:rPr>
          <w:rFonts w:ascii="Tahoma" w:hAnsi="Tahoma" w:cs="Tahoma"/>
          <w:b/>
          <w:color w:val="1A1A1A"/>
          <w:sz w:val="22"/>
          <w:szCs w:val="22"/>
          <w:bCs/>
        </w:rPr>
        <w:t xml:space="preserve">قابلیت‌مقیاس‌پذیری: </w:t>
      </w:r>
      <w:r>
        <w:rPr>
          <w:rFonts w:ascii="Tahoma" w:hAnsi="Tahoma" w:cs="Tahoma"/>
          <w:b w:val="0"/>
          <w:color w:val="1A1A1A"/>
          <w:sz w:val="22"/>
          <w:szCs w:val="22"/>
        </w:rPr>
        <w:t>طراحی سامانه به گونه‌ای است که می‌تواند در آینده تعداد کاربران و تراکنش‌ها را بدون تغییر در ساختار اصلی، مدیریت کند.</w:t>
      </w:r>
    </w:p>
    <w:p>
      <w:pPr>
        <w:keepNext/>
        <w:bidi/>
        <w:spacing w:before="240" w:after="120"/>
        <w:jc w:val="right"/>
        <w:outlineLvl w:val="1"/>
      </w:pPr>
      <w:r>
        <w:rPr>
          <w:rFonts w:ascii="Tahoma" w:hAnsi="Tahoma" w:cs="Tahoma"/>
          <w:b/>
          <w:color w:val="1F3A5F"/>
          <w:sz w:val="25"/>
          <w:szCs w:val="25"/>
          <w:bCs/>
        </w:rPr>
        <w:t>۷-۲ محدودیت‌های پروژه</w:t>
      </w:r>
    </w:p>
    <w:p>
      <w:pPr>
        <w:bidi/>
        <w:spacing w:after="80" w:line="336" w:lineRule="auto"/>
        <w:ind w:right="340"/>
        <w:jc w:val="both"/>
      </w:pPr>
      <w:r>
        <w:rPr>
          <w:rFonts w:ascii="Tahoma" w:hAnsi="Tahoma" w:cs="Tahoma"/>
          <w:b w:val="0"/>
          <w:color w:val="1A1A1A"/>
          <w:sz w:val="22"/>
          <w:szCs w:val="22"/>
        </w:rPr>
        <w:t>•  عدم اتصال به درگاه‌های پرداخت آنلاین واقعی (در این نسخه صرفاً فرآیند ثبت درخواست پرداخت انجام می‌شود و شماره پیگیری شبیه‌سازی‌شده تولید می‌گردد).</w:t>
      </w:r>
    </w:p>
    <w:p>
      <w:pPr>
        <w:bidi/>
        <w:spacing w:after="80" w:line="336" w:lineRule="auto"/>
        <w:ind w:right="340"/>
        <w:jc w:val="both"/>
      </w:pPr>
      <w:r>
        <w:rPr>
          <w:rFonts w:ascii="Tahoma" w:hAnsi="Tahoma" w:cs="Tahoma"/>
          <w:b w:val="0"/>
          <w:color w:val="1A1A1A"/>
          <w:sz w:val="22"/>
          <w:szCs w:val="22"/>
        </w:rPr>
        <w:t>•  عدم استفاده از سیستم‌های هوشمند هوش مصنوعی برای بارگذاری و تشخیص خودکار مدارک پیوست از روی تصویر.</w:t>
      </w:r>
    </w:p>
    <w:p>
      <w:pPr>
        <w:bidi/>
        <w:spacing w:after="80" w:line="336" w:lineRule="auto"/>
        <w:ind w:right="340"/>
        <w:jc w:val="both"/>
      </w:pPr>
      <w:r>
        <w:rPr>
          <w:rFonts w:ascii="Tahoma" w:hAnsi="Tahoma" w:cs="Tahoma"/>
          <w:b w:val="0"/>
          <w:color w:val="1A1A1A"/>
          <w:sz w:val="22"/>
          <w:szCs w:val="22"/>
        </w:rPr>
        <w:t>•  تمرکز بر بیمه تکمیلی گروهی سازمانی و عدم پوشش بیمه فردی یا ماشین‌آلات صنعتی سنگین.</w:t>
      </w:r>
    </w:p>
    <w:p>
      <w:pPr>
        <w:bidi/>
        <w:spacing w:after="80" w:line="336" w:lineRule="auto"/>
        <w:ind w:right="340"/>
        <w:jc w:val="both"/>
      </w:pPr>
      <w:r>
        <w:rPr>
          <w:rFonts w:ascii="Tahoma" w:hAnsi="Tahoma" w:cs="Tahoma"/>
          <w:b w:val="0"/>
          <w:color w:val="1A1A1A"/>
          <w:sz w:val="22"/>
          <w:szCs w:val="22"/>
        </w:rPr>
        <w:t>•  عدم انجام آزمون بار روی حجم بالای کاربران و درخواست‌های همزمان.</w:t>
      </w:r>
    </w:p>
    <w:p>
      <w:pPr>
        <w:keepNext/>
        <w:bidi/>
        <w:spacing w:before="240" w:after="120"/>
        <w:jc w:val="right"/>
        <w:outlineLvl w:val="1"/>
      </w:pPr>
      <w:r>
        <w:rPr>
          <w:rFonts w:ascii="Tahoma" w:hAnsi="Tahoma" w:cs="Tahoma"/>
          <w:b/>
          <w:color w:val="1F3A5F"/>
          <w:sz w:val="25"/>
          <w:szCs w:val="25"/>
          <w:bCs/>
        </w:rPr>
        <w:t>۷-۳ پیشنهادات آینده</w:t>
      </w:r>
    </w:p>
    <w:p>
      <w:pPr>
        <w:bidi/>
        <w:spacing w:after="80" w:line="336" w:lineRule="auto"/>
        <w:ind w:right="340"/>
        <w:jc w:val="both"/>
      </w:pPr>
      <w:r>
        <w:rPr>
          <w:rFonts w:ascii="Tahoma" w:hAnsi="Tahoma" w:cs="Tahoma"/>
          <w:b w:val="0"/>
          <w:color w:val="1A1A1A"/>
          <w:sz w:val="22"/>
          <w:szCs w:val="22"/>
        </w:rPr>
        <w:t>•  افزودن سامانه اعلان (ایمیل/پیامک): اطلاع‌رسانی خودکار تغییر وضعیت درخواست به کارمند، بدون نیاز به سربزنی دستی.</w:t>
      </w:r>
    </w:p>
    <w:p>
      <w:pPr>
        <w:bidi/>
        <w:spacing w:after="80" w:line="336" w:lineRule="auto"/>
        <w:ind w:right="340"/>
        <w:jc w:val="both"/>
      </w:pPr>
      <w:r>
        <w:rPr>
          <w:rFonts w:ascii="Tahoma" w:hAnsi="Tahoma" w:cs="Tahoma"/>
          <w:b w:val="0"/>
          <w:color w:val="1A1A1A"/>
          <w:sz w:val="22"/>
          <w:szCs w:val="22"/>
        </w:rPr>
        <w:t>•  اتصال به سیستم‌های انباردار: ایجاد اتصال مستقیم و زنده بین سامانه مادر منابع انسانی و سامانه بیمه تکمیلی برای به‌روزرسانی آنیِ اطلاعات کارکنان.</w:t>
      </w:r>
    </w:p>
    <w:p>
      <w:pPr>
        <w:bidi/>
        <w:spacing w:after="80" w:line="336" w:lineRule="auto"/>
        <w:ind w:right="340"/>
        <w:jc w:val="both"/>
      </w:pPr>
      <w:r>
        <w:rPr>
          <w:rFonts w:ascii="Tahoma" w:hAnsi="Tahoma" w:cs="Tahoma"/>
          <w:b w:val="0"/>
          <w:color w:val="1A1A1A"/>
          <w:sz w:val="22"/>
          <w:szCs w:val="22"/>
        </w:rPr>
        <w:t>•  توسعه گردش‌کار چندسطحی تأیید: افزودن سطح تأیید مدیر در کنار کارشناس، برای سازمان‌هایی که چنین رویه‌ای دارند.</w:t>
      </w:r>
    </w:p>
    <w:p>
      <w:pPr>
        <w:bidi/>
        <w:spacing w:after="80" w:line="336" w:lineRule="auto"/>
        <w:ind w:right="340"/>
        <w:jc w:val="both"/>
      </w:pPr>
      <w:r>
        <w:rPr>
          <w:rFonts w:ascii="Tahoma" w:hAnsi="Tahoma" w:cs="Tahoma"/>
          <w:b w:val="0"/>
          <w:color w:val="1A1A1A"/>
          <w:sz w:val="22"/>
          <w:szCs w:val="22"/>
        </w:rPr>
        <w:t>•  احراز هویت دوعاملی: با توجه به حساسیت داده‌های درمانی، برای افزایش امنیت ورود کاربران توصیه می‌شود.</w:t>
      </w:r>
    </w:p>
    <w:p>
      <w:pPr>
        <w:bidi/>
        <w:spacing w:after="80" w:line="336" w:lineRule="auto"/>
        <w:ind w:right="340"/>
        <w:jc w:val="both"/>
      </w:pPr>
      <w:r>
        <w:rPr>
          <w:rFonts w:ascii="Tahoma" w:hAnsi="Tahoma" w:cs="Tahoma"/>
          <w:b w:val="0"/>
          <w:color w:val="1A1A1A"/>
          <w:sz w:val="22"/>
          <w:szCs w:val="22"/>
        </w:rPr>
        <w:t>•  بارگذاری گروهی کارکنان از فایل: برای ورود اولیه داده و انتقال از سامانه پیشین.</w:t>
      </w:r>
    </w:p>
    <w:p>
      <w:pPr>
        <w:bidi/>
        <w:spacing w:after="80" w:line="336" w:lineRule="auto"/>
        <w:ind w:right="340"/>
        <w:jc w:val="both"/>
      </w:pPr>
      <w:r>
        <w:rPr>
          <w:rFonts w:ascii="Tahoma" w:hAnsi="Tahoma" w:cs="Tahoma"/>
          <w:b w:val="0"/>
          <w:color w:val="1A1A1A"/>
          <w:sz w:val="22"/>
          <w:szCs w:val="22"/>
        </w:rPr>
        <w:t>•  توسعه هسته سامانه به سایر خدمات رفاهی: از آن‌جا که هسته «سهمیه قابل‌پیکربندی + گردش‌کار چندمرحله‌ای + ممیزی کامل» مستقل از حوزه بیمه است، همان هسته برای وام کارکنان، هزینه آموزش، و هزینه سفر نیز قابل استفاده است.</w:t>
      </w:r>
    </w:p>
    <w:p>
      <w:pPr>
        <w:keepNext/>
        <w:bidi/>
        <w:spacing w:before="240" w:after="120"/>
        <w:jc w:val="right"/>
        <w:outlineLvl w:val="1"/>
      </w:pPr>
      <w:r>
        <w:rPr>
          <w:rFonts w:ascii="Tahoma" w:hAnsi="Tahoma" w:cs="Tahoma"/>
          <w:b/>
          <w:color w:val="1F3A5F"/>
          <w:sz w:val="25"/>
          <w:szCs w:val="25"/>
          <w:bCs/>
        </w:rPr>
        <w:t>۷-۴ نتیجه نهایی</w:t>
      </w:r>
    </w:p>
    <w:p>
      <w:pPr>
        <w:bidi/>
        <w:spacing w:after="160" w:before="120" w:line="360" w:lineRule="auto"/>
        <w:jc w:val="both"/>
      </w:pPr>
      <w:r>
        <w:rPr>
          <w:rFonts w:ascii="Tahoma" w:hAnsi="Tahoma" w:cs="Tahoma"/>
          <w:b w:val="0"/>
          <w:color w:val="1A1A1A"/>
          <w:sz w:val="22"/>
          <w:szCs w:val="22"/>
        </w:rPr>
        <w:t>در نهایت می‌توان نتیجه گرفت که سامانه بیمه تکمیلی توانسته است به هدف اصلی خود دست یابد، یعنی طراحی یک بستر تخصصی برای مدیریت و تسهیل ارتباط میان کارمند، کارشناس بررسی، و مدیر سامانه، دست یابد. این سامانه با تکیه بر معماری مناسب، ساختار داده‌ای منسجم و نسخه‌دار، و مکانیزم‌های امنیتی استاندارد (احراز هویت با توکن، کنترل دسترسی دوسطحی، و ممیزی اتمیک)، قابلیت تبدیل شدن به یک محصول نرم‌افزاری قابل‌استفاده در محیط واقعی را داراست. همچنین چارچوب طراحی‌شده برای این پروژه می‌تواند مبنایی برای توسعه‌های آتی و افزودن امکانات پیشرفته‌تر (مانند وام کارکنان، هزینه آموزش، و هزینه سفر) باشد.</w:t>
      </w:r>
    </w:p>
    <w:sectPr w:rsidR="00FC693F" w:rsidRPr="0006063C" w:rsidSect="00034616">
      <w:footerReference w:type="default" r:id="rId9"/>
      <w:pgSz w:w="11906" w:h="16838"/>
      <w:pgMar w:top="1417" w:right="1701" w:bottom="1417" w:left="1247" w:header="720" w:footer="720" w:gutter="0"/>
      <w:cols w:space="720"/>
      <w:docGrid w:linePitch="360"/>
      <w:titlePg/>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Pr>
        <w:rFonts w:ascii="Tahoma" w:hAnsi="Tahoma" w:cs="Tahoma"/>
        <w:b w:val="0"/>
        <w:color w:val="5A5A5A"/>
        <w:sz w:val="18"/>
        <w:szCs w:val="18"/>
      </w:rPr>
      <w:t xml:space="preserve">صفحه </w:t>
    </w:r>
    <w:r>
      <w:rPr>
        <w:rFonts w:ascii="Tahoma" w:hAnsi="Tahoma" w:cs="Tahoma"/>
        <w:b w:val="0"/>
        <w:color w:val="5A5A5A"/>
        <w:sz w:val="18"/>
        <w:szCs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cs="Tahom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