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20306" w14:textId="770CDDD8" w:rsidR="004B3D04" w:rsidRDefault="004B3D04">
      <w:r w:rsidRPr="004B3D04">
        <w:rPr>
          <w:noProof/>
        </w:rPr>
        <w:drawing>
          <wp:inline distT="0" distB="0" distL="0" distR="0" wp14:anchorId="63070EC0" wp14:editId="44CA2B68">
            <wp:extent cx="5731510" cy="3964940"/>
            <wp:effectExtent l="0" t="0" r="2540" b="0"/>
            <wp:docPr id="8751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3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04"/>
    <w:rsid w:val="004B3D04"/>
    <w:rsid w:val="008B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A612"/>
  <w15:chartTrackingRefBased/>
  <w15:docId w15:val="{4D0B8163-C02D-4DFD-8072-5BDB251CD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Hamid Abad FAST NU LAHORE</dc:creator>
  <cp:keywords/>
  <dc:description/>
  <cp:lastModifiedBy>Muhammad Hamid Abad FAST NU LAHORE</cp:lastModifiedBy>
  <cp:revision>1</cp:revision>
  <dcterms:created xsi:type="dcterms:W3CDTF">2026-02-26T20:09:00Z</dcterms:created>
  <dcterms:modified xsi:type="dcterms:W3CDTF">2026-02-26T20:12:00Z</dcterms:modified>
</cp:coreProperties>
</file>