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3. Contribution of each feature block, evaluated with the Nu-SVR base learner on the random split.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Feature block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Descriptors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R2 train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R2 CV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R2 test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R2 holdout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RMSE test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272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0.8264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0.5751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0.8144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0.9147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0.8134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0.7088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0.6445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0.7149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0.8366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167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0.6535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0.4391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0.3925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0.6246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1.0937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0.4497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0.3885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0.2818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0.4532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6"/>
              </w:rPr>
              <w:t>1.1891</w:t>
            </w:r>
          </w:p>
        </w:tc>
      </w:tr>
    </w:tbl>
    <w:p>
      <w:r>
        <w:rPr>
          <w:i/>
          <w:sz w:val="15"/>
        </w:rPr>
        <w:t>The 89-descriptor MD/energetics core matches or exceeds the full 272-descriptor set, indicating that the MACCS and AlphaFold blocks add little once the simulation-derived features are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