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76" w:rsidRPr="00C40B6A" w:rsidRDefault="00C40B6A">
      <w:pPr>
        <w:rPr>
          <w:b/>
          <w:bCs/>
          <w:sz w:val="28"/>
          <w:szCs w:val="32"/>
        </w:rPr>
      </w:pPr>
      <w:r w:rsidRPr="00C40B6A">
        <w:rPr>
          <w:rFonts w:hint="eastAsia"/>
          <w:b/>
          <w:bCs/>
          <w:sz w:val="28"/>
          <w:szCs w:val="32"/>
        </w:rPr>
        <w:t>I</w:t>
      </w:r>
      <w:r w:rsidRPr="00C40B6A">
        <w:rPr>
          <w:b/>
          <w:bCs/>
          <w:sz w:val="28"/>
          <w:szCs w:val="32"/>
        </w:rPr>
        <w:t>nception Score</w:t>
      </w:r>
      <w:r>
        <w:rPr>
          <w:b/>
          <w:bCs/>
          <w:sz w:val="28"/>
          <w:szCs w:val="32"/>
        </w:rPr>
        <w:t xml:space="preserve"> </w:t>
      </w:r>
      <w:r w:rsidRPr="00C40B6A">
        <w:rPr>
          <w:b/>
          <w:bCs/>
          <w:sz w:val="28"/>
          <w:szCs w:val="32"/>
        </w:rPr>
        <w:t>(IS)</w:t>
      </w:r>
    </w:p>
    <w:p w:rsidR="00C40B6A" w:rsidRDefault="00C40B6A">
      <w:r>
        <w:t>Introduced in (</w:t>
      </w:r>
      <w:proofErr w:type="spellStart"/>
      <w:r>
        <w:t>Salimans</w:t>
      </w:r>
      <w:proofErr w:type="spellEnd"/>
      <w:r>
        <w:t>, Tim et al. “Improved Te</w:t>
      </w:r>
      <w:bookmarkStart w:id="0" w:name="_GoBack"/>
      <w:bookmarkEnd w:id="0"/>
      <w:r>
        <w:t xml:space="preserve">chniques for Training GANs”) </w:t>
      </w:r>
      <w:proofErr w:type="gramStart"/>
      <w:r>
        <w:t>NIPS(</w:t>
      </w:r>
      <w:proofErr w:type="gramEnd"/>
      <w:r>
        <w:t>2016)</w:t>
      </w:r>
    </w:p>
    <w:p w:rsidR="00C40B6A" w:rsidRDefault="00C40B6A">
      <w:r>
        <w:rPr>
          <w:noProof/>
        </w:rPr>
        <w:drawing>
          <wp:inline distT="0" distB="0" distL="0" distR="0" wp14:anchorId="684E6A2D" wp14:editId="428E5495">
            <wp:extent cx="4476750" cy="542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6A" w:rsidRDefault="00C40B6A" w:rsidP="00C40B6A">
      <w:pPr>
        <w:pStyle w:val="a3"/>
        <w:numPr>
          <w:ilvl w:val="0"/>
          <w:numId w:val="1"/>
        </w:numPr>
        <w:ind w:leftChars="0"/>
      </w:pPr>
      <w:r>
        <w:t>P(</w:t>
      </w:r>
      <w:proofErr w:type="spellStart"/>
      <w:r>
        <w:t>y|x</w:t>
      </w:r>
      <w:proofErr w:type="spellEnd"/>
      <w:r>
        <w:t>) is evaluated with Inception model</w:t>
      </w:r>
      <w:r>
        <w:rPr>
          <w:rFonts w:hint="eastAsia"/>
        </w:rPr>
        <w:t xml:space="preserve"> </w:t>
      </w:r>
    </w:p>
    <w:p w:rsidR="00C40B6A" w:rsidRPr="00C40B6A" w:rsidRDefault="00C40B6A" w:rsidP="00C40B6A">
      <w:pPr>
        <w:pStyle w:val="a3"/>
        <w:numPr>
          <w:ilvl w:val="1"/>
          <w:numId w:val="1"/>
        </w:numPr>
        <w:ind w:leftChars="0"/>
      </w:pPr>
      <w:r>
        <w:t>If the x(image) is recognizable as y(label), p(</w:t>
      </w:r>
      <w:proofErr w:type="spellStart"/>
      <w:r>
        <w:t>y|x</w:t>
      </w:r>
      <w:proofErr w:type="spellEnd"/>
      <w:r>
        <w:t xml:space="preserve">) should have </w:t>
      </w:r>
      <w:r w:rsidRPr="00C40B6A">
        <w:rPr>
          <w:b/>
          <w:bCs/>
          <w:u w:val="single"/>
        </w:rPr>
        <w:t>low entropy</w:t>
      </w:r>
    </w:p>
    <w:p w:rsidR="00C40B6A" w:rsidRDefault="00C40B6A" w:rsidP="00C40B6A">
      <w:pPr>
        <w:pStyle w:val="a3"/>
        <w:numPr>
          <w:ilvl w:val="0"/>
          <w:numId w:val="1"/>
        </w:numPr>
        <w:ind w:leftChars="0"/>
      </w:pPr>
      <w:r>
        <w:t xml:space="preserve">P(y) is evaluated with </w:t>
      </w:r>
      <w:r>
        <w:t>marginal</w:t>
      </w:r>
    </w:p>
    <w:p w:rsidR="00C40B6A" w:rsidRDefault="00C40B6A" w:rsidP="00C40B6A">
      <w:pPr>
        <w:pStyle w:val="a3"/>
        <w:numPr>
          <w:ilvl w:val="1"/>
          <w:numId w:val="1"/>
        </w:numPr>
        <w:ind w:leftChars="0"/>
      </w:pPr>
      <w:r>
        <w:t xml:space="preserve">If model outputs diverse images, p(y) should have </w:t>
      </w:r>
      <w:r w:rsidRPr="00C40B6A">
        <w:rPr>
          <w:b/>
          <w:bCs/>
          <w:u w:val="single"/>
        </w:rPr>
        <w:t>high entropy</w:t>
      </w:r>
    </w:p>
    <w:p w:rsidR="00C40B6A" w:rsidRDefault="00C40B6A" w:rsidP="00C40B6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40B6A">
        <w:rPr>
          <w:rFonts w:hint="eastAsia"/>
          <w:b/>
          <w:bCs/>
        </w:rPr>
        <w:t>H</w:t>
      </w:r>
      <w:r w:rsidRPr="00C40B6A">
        <w:rPr>
          <w:b/>
          <w:bCs/>
        </w:rPr>
        <w:t>igher is better</w:t>
      </w:r>
    </w:p>
    <w:p w:rsidR="00C40B6A" w:rsidRDefault="00C40B6A" w:rsidP="00C40B6A">
      <w:pPr>
        <w:rPr>
          <w:b/>
          <w:bCs/>
        </w:rPr>
      </w:pPr>
    </w:p>
    <w:p w:rsidR="00C40B6A" w:rsidRDefault="00C40B6A" w:rsidP="00C40B6A">
      <w:pPr>
        <w:rPr>
          <w:b/>
          <w:bCs/>
          <w:sz w:val="28"/>
          <w:szCs w:val="32"/>
        </w:rPr>
      </w:pPr>
      <w:proofErr w:type="spellStart"/>
      <w:r w:rsidRPr="00C40B6A">
        <w:rPr>
          <w:b/>
          <w:bCs/>
          <w:sz w:val="28"/>
          <w:szCs w:val="32"/>
        </w:rPr>
        <w:t>Frechet</w:t>
      </w:r>
      <w:proofErr w:type="spellEnd"/>
      <w:r w:rsidRPr="00C40B6A">
        <w:rPr>
          <w:b/>
          <w:bCs/>
          <w:sz w:val="28"/>
          <w:szCs w:val="32"/>
        </w:rPr>
        <w:t xml:space="preserve"> Inception Distance</w:t>
      </w:r>
      <w:r>
        <w:rPr>
          <w:b/>
          <w:bCs/>
          <w:sz w:val="28"/>
          <w:szCs w:val="32"/>
        </w:rPr>
        <w:t xml:space="preserve"> </w:t>
      </w:r>
      <w:r w:rsidRPr="00C40B6A">
        <w:rPr>
          <w:b/>
          <w:bCs/>
          <w:sz w:val="28"/>
          <w:szCs w:val="32"/>
        </w:rPr>
        <w:t>(FID)</w:t>
      </w:r>
    </w:p>
    <w:p w:rsidR="00C40B6A" w:rsidRDefault="00C40B6A" w:rsidP="00C40B6A">
      <w:r>
        <w:t>Introduced in (</w:t>
      </w:r>
      <w:proofErr w:type="spellStart"/>
      <w:r>
        <w:t>Heusel</w:t>
      </w:r>
      <w:proofErr w:type="spellEnd"/>
      <w:r>
        <w:t>, Martin</w:t>
      </w:r>
      <w:r>
        <w:t xml:space="preserve"> et al. “</w:t>
      </w:r>
      <w:r>
        <w:t>GANs Trained by a Two Time-Scale Update Rule Converge to a Local Nash Equilibrium</w:t>
      </w:r>
      <w:r>
        <w:t xml:space="preserve">”) </w:t>
      </w:r>
      <w:proofErr w:type="gramStart"/>
      <w:r>
        <w:t>NIPS(</w:t>
      </w:r>
      <w:proofErr w:type="gramEnd"/>
      <w:r>
        <w:t>201</w:t>
      </w:r>
      <w:r>
        <w:t>7</w:t>
      </w:r>
      <w:r>
        <w:t>)</w:t>
      </w:r>
    </w:p>
    <w:p w:rsidR="00C40B6A" w:rsidRPr="00C40B6A" w:rsidRDefault="00C40B6A" w:rsidP="00C40B6A">
      <w:r>
        <w:rPr>
          <w:noProof/>
        </w:rPr>
        <w:drawing>
          <wp:inline distT="0" distB="0" distL="0" distR="0" wp14:anchorId="63225E9B" wp14:editId="56C13F10">
            <wp:extent cx="5731510" cy="391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6A" w:rsidRDefault="00C40B6A" w:rsidP="00C40B6A">
      <w:pPr>
        <w:pStyle w:val="a3"/>
        <w:numPr>
          <w:ilvl w:val="0"/>
          <w:numId w:val="1"/>
        </w:numPr>
        <w:ind w:leftChars="0"/>
      </w:pPr>
      <w:r>
        <w:t>Improves IS by actually comparing the statistics of generated samples to real samples</w:t>
      </w:r>
    </w:p>
    <w:p w:rsidR="00C40B6A" w:rsidRPr="00C40B6A" w:rsidRDefault="00C40B6A" w:rsidP="00C40B6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40B6A">
        <w:rPr>
          <w:rFonts w:hint="eastAsia"/>
          <w:b/>
          <w:bCs/>
        </w:rPr>
        <w:t>L</w:t>
      </w:r>
      <w:r w:rsidRPr="00C40B6A">
        <w:rPr>
          <w:b/>
          <w:bCs/>
        </w:rPr>
        <w:t>ower is better</w:t>
      </w:r>
    </w:p>
    <w:p w:rsidR="00C40B6A" w:rsidRPr="00C40B6A" w:rsidRDefault="00C40B6A" w:rsidP="00C40B6A">
      <w:pPr>
        <w:rPr>
          <w:rFonts w:hint="eastAsia"/>
          <w:b/>
          <w:bCs/>
          <w:sz w:val="28"/>
          <w:szCs w:val="32"/>
        </w:rPr>
      </w:pPr>
    </w:p>
    <w:sectPr w:rsidR="00C40B6A" w:rsidRPr="00C40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077F7"/>
    <w:multiLevelType w:val="hybridMultilevel"/>
    <w:tmpl w:val="1CA2D3A4"/>
    <w:lvl w:ilvl="0" w:tplc="8AF8AD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13"/>
    <w:rsid w:val="001B3987"/>
    <w:rsid w:val="00272232"/>
    <w:rsid w:val="002C5113"/>
    <w:rsid w:val="003952E8"/>
    <w:rsid w:val="004E0C37"/>
    <w:rsid w:val="00B066C2"/>
    <w:rsid w:val="00B73414"/>
    <w:rsid w:val="00BF799D"/>
    <w:rsid w:val="00C35794"/>
    <w:rsid w:val="00C40B6A"/>
    <w:rsid w:val="00E1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89E3"/>
  <w15:chartTrackingRefBased/>
  <w15:docId w15:val="{A362866C-C815-4391-A9A2-CD4FBA20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2</cp:revision>
  <dcterms:created xsi:type="dcterms:W3CDTF">2019-02-18T08:24:00Z</dcterms:created>
  <dcterms:modified xsi:type="dcterms:W3CDTF">2020-02-12T13:13:00Z</dcterms:modified>
</cp:coreProperties>
</file>