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before="0" w:after="60"/>
        <w:jc w:val="center"/>
      </w:pPr>
      <w:r>
        <w:rPr>
          <w:rFonts w:ascii="Arial" w:cs="Arial" w:eastAsia="Arial" w:hAnsi="Arial"/>
          <w:b/>
          <w:bCs/>
          <w:color w:val="1A3A5C"/>
          <w:sz w:val="40"/>
          <w:szCs w:val="40"/>
        </w:rPr>
        <w:t xml:space="preserve">⚡ BTC-QUANT SCALPING PLATFORM</w:t>
      </w:r>
    </w:p>
    <w:p>
      <w:pPr>
        <w:spacing w:before="0" w:after="200"/>
        <w:jc w:val="center"/>
      </w:pPr>
      <w:r>
        <w:rPr>
          <w:rFonts w:ascii="Arial" w:cs="Arial" w:eastAsia="Arial" w:hAnsi="Arial"/>
          <w:color w:val="64748B"/>
          <w:sz w:val="28"/>
          <w:szCs w:val="28"/>
        </w:rPr>
        <w:t xml:space="preserve">Product Requirements &amp; Definition of Done</w:t>
      </w:r>
    </w:p>
    <w:p>
      <w:pPr>
        <w:pBdr>
          <w:bottom w:val="single" w:color="F59E0B" w:sz="8" w:space="1"/>
        </w:pBdr>
        <w:jc w:val="center"/>
      </w:pPr>
      <w:r>
        <w:t xml:space="preserve"/>
      </w:r>
    </w:p>
    <w:p>
      <w:r>
        <w:rPr>
          <w:sz w:val="22"/>
          <w:szCs w:val="22"/>
        </w:rPr>
        <w:t xml:space="preserve"/>
      </w:r>
    </w:p>
    <w:p>
      <w:r>
        <w:rPr>
          <w:sz w:val="22"/>
          <w:szCs w:val="22"/>
        </w:rPr>
        <w:t xml:space="preserve"/>
      </w:r>
    </w:p>
    <w:p>
      <w:pPr>
        <w:jc w:val="center"/>
      </w:pPr>
      <w:r>
        <w:rPr>
          <w:rFonts w:ascii="Arial" w:cs="Arial" w:eastAsia="Arial" w:hAnsi="Arial"/>
          <w:i/>
          <w:iCs/>
          <w:color w:val="64748B"/>
          <w:sz w:val="24"/>
          <w:szCs w:val="24"/>
        </w:rPr>
        <w:t xml:space="preserve">Improvement Roadmap v1.0</w:t>
      </w:r>
    </w:p>
    <w:p>
      <w:pPr>
        <w:spacing w:before="60"/>
        <w:jc w:val="center"/>
      </w:pPr>
      <w:r>
        <w:rPr>
          <w:rFonts w:ascii="Arial" w:cs="Arial" w:eastAsia="Arial" w:hAnsi="Arial"/>
          <w:color w:val="64748B"/>
          <w:sz w:val="22"/>
          <w:szCs w:val="22"/>
        </w:rPr>
        <w:t xml:space="preserve">March 2026</w:t>
      </w:r>
    </w:p>
    <w:p>
      <w:r>
        <w:rPr>
          <w:sz w:val="22"/>
          <w:szCs w:val="22"/>
        </w:rPr>
        <w:t xml:space="preserve"/>
      </w:r>
    </w:p>
    <w:p>
      <w:r>
        <w:rPr>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2"/>
                <w:szCs w:val="22"/>
              </w:rPr>
              <w:t xml:space="preserve">Project</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2"/>
                <w:szCs w:val="22"/>
              </w:rPr>
              <w:t xml:space="preserve">BTC-Quant Scalping Platform</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2"/>
                <w:szCs w:val="22"/>
              </w:rPr>
              <w:t xml:space="preserve">Version</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2"/>
                <w:szCs w:val="22"/>
              </w:rPr>
              <w:t xml:space="preserve">v1.0 — Initial Improvement PRD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2"/>
                <w:szCs w:val="22"/>
              </w:rPr>
              <w:t xml:space="preserve">Status</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2"/>
                <w:szCs w:val="22"/>
              </w:rPr>
              <w:t xml:space="preserve">Draft — Pending Review</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2"/>
                <w:szCs w:val="22"/>
              </w:rPr>
              <w:t xml:space="preserve">Priority</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2"/>
                <w:szCs w:val="22"/>
              </w:rPr>
              <w:t xml:space="preserve">High — Pre-Live Readiness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2"/>
                <w:szCs w:val="22"/>
              </w:rPr>
              <w:t xml:space="preserve">Owner</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2"/>
                <w:szCs w:val="22"/>
              </w:rPr>
              <w:t xml:space="preserve">Developer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2"/>
                <w:szCs w:val="22"/>
              </w:rPr>
              <w:t xml:space="preserve">Stack</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2"/>
                <w:szCs w:val="22"/>
              </w:rPr>
              <w:t xml:space="preserve">FastAPI · HMMlearn · sklearn · DuckDB · React/Vite</w:t>
            </w:r>
          </w:p>
        </w:tc>
      </w:tr>
    </w:tbl>
    <w:p>
      <w:r>
        <w:br w:type="page"/>
      </w:r>
    </w:p>
    <w:p>
      <w:pPr>
        <w:pStyle w:val="Heading1"/>
        <w:spacing w:before="360" w:after="120"/>
      </w:pPr>
      <w:r>
        <w:rPr>
          <w:rFonts w:ascii="Arial" w:cs="Arial" w:eastAsia="Arial" w:hAnsi="Arial"/>
          <w:b/>
          <w:bCs/>
          <w:color w:val="1A3A5C"/>
          <w:sz w:val="32"/>
          <w:szCs w:val="32"/>
        </w:rPr>
        <w:t xml:space="preserve">1. Overview</w:t>
      </w:r>
    </w:p>
    <w:p>
      <w:pPr>
        <w:pBdr>
          <w:bottom w:val="single" w:color="1A3A5C" w:sz="4" w:space="1"/>
        </w:pBdr>
        <w:spacing w:before="120" w:after="120"/>
      </w:pPr>
      <w:r>
        <w:t xml:space="preserve"/>
      </w:r>
    </w:p>
    <w:p>
      <w:pPr>
        <w:spacing w:before="60" w:after="100"/>
      </w:pPr>
      <w:r>
        <w:rPr>
          <w:rFonts w:ascii="Arial" w:cs="Arial" w:eastAsia="Arial" w:hAnsi="Arial"/>
          <w:color w:val="1E293B"/>
          <w:sz w:val="22"/>
          <w:szCs w:val="22"/>
        </w:rPr>
        <w:t xml:space="preserve">Dokumen ini merangkum seluruh improvement yang perlu dilakukan pada BTC-Quant Scalping Platform berdasarkan hasil code review dan analisis arsitektur. Setiap item improvement dilengkapi dengan Problem Statement, Solution yang diusulkan, serta Definition of Done (DoD) yang terukur dan dapat diverifikasi.</w:t>
      </w:r>
    </w:p>
    <w:p>
      <w:r>
        <w:rPr>
          <w:sz w:val="22"/>
          <w:szCs w:val="22"/>
        </w:rPr>
        <w:t xml:space="preserve"/>
      </w:r>
    </w:p>
    <w:p>
      <w:pPr>
        <w:pStyle w:val="Heading2"/>
        <w:spacing w:before="280" w:after="100"/>
      </w:pPr>
      <w:r>
        <w:rPr>
          <w:rFonts w:ascii="Arial" w:cs="Arial" w:eastAsia="Arial" w:hAnsi="Arial"/>
          <w:b/>
          <w:bCs/>
          <w:color w:val="1A3A5C"/>
          <w:sz w:val="26"/>
          <w:szCs w:val="26"/>
        </w:rPr>
        <w:t xml:space="preserve">Tujuan Dokumen</w:t>
      </w:r>
    </w:p>
    <w:p>
      <w:pPr>
        <w:pStyle w:val="ListParagraph"/>
        <w:numPr>
          <w:ilvl w:val="0"/>
          <w:numId w:val="2"/>
        </w:numPr>
        <w:spacing w:before="40" w:after="40"/>
      </w:pPr>
      <w:r>
        <w:rPr>
          <w:rFonts w:ascii="Arial" w:cs="Arial" w:eastAsia="Arial" w:hAnsi="Arial"/>
          <w:color w:val="1E293B"/>
          <w:sz w:val="22"/>
          <w:szCs w:val="22"/>
        </w:rPr>
        <w:t xml:space="preserve">Mendefinisikan scope dan prioritas perbaikan secara eksplisit</w:t>
      </w:r>
    </w:p>
    <w:p>
      <w:pPr>
        <w:pStyle w:val="ListParagraph"/>
        <w:numPr>
          <w:ilvl w:val="0"/>
          <w:numId w:val="2"/>
        </w:numPr>
        <w:spacing w:before="40" w:after="40"/>
      </w:pPr>
      <w:r>
        <w:rPr>
          <w:rFonts w:ascii="Arial" w:cs="Arial" w:eastAsia="Arial" w:hAnsi="Arial"/>
          <w:color w:val="1E293B"/>
          <w:sz w:val="22"/>
          <w:szCs w:val="22"/>
        </w:rPr>
        <w:t xml:space="preserve">Menyediakan DoD yang jelas sehingga setiap item dapat dinyatakan selesai secara objektif</w:t>
      </w:r>
    </w:p>
    <w:p>
      <w:pPr>
        <w:pStyle w:val="ListParagraph"/>
        <w:numPr>
          <w:ilvl w:val="0"/>
          <w:numId w:val="2"/>
        </w:numPr>
        <w:spacing w:before="40" w:after="40"/>
      </w:pPr>
      <w:r>
        <w:rPr>
          <w:rFonts w:ascii="Arial" w:cs="Arial" w:eastAsia="Arial" w:hAnsi="Arial"/>
          <w:color w:val="1E293B"/>
          <w:sz w:val="22"/>
          <w:szCs w:val="22"/>
        </w:rPr>
        <w:t xml:space="preserve">Memastikan urutan implementasi yang benar — dari pondasi data hingga validasi model</w:t>
      </w:r>
    </w:p>
    <w:p>
      <w:pPr>
        <w:pStyle w:val="ListParagraph"/>
        <w:numPr>
          <w:ilvl w:val="0"/>
          <w:numId w:val="2"/>
        </w:numPr>
        <w:spacing w:before="40" w:after="40"/>
      </w:pPr>
      <w:r>
        <w:rPr>
          <w:rFonts w:ascii="Arial" w:cs="Arial" w:eastAsia="Arial" w:hAnsi="Arial"/>
          <w:color w:val="1E293B"/>
          <w:sz w:val="22"/>
          <w:szCs w:val="22"/>
        </w:rPr>
        <w:t xml:space="preserve">Menjadi referensi tunggal untuk tracking progress improvement</w:t>
      </w:r>
    </w:p>
    <w:p>
      <w:r>
        <w:rPr>
          <w:sz w:val="22"/>
          <w:szCs w:val="22"/>
        </w:rPr>
        <w:t xml:space="preserve"/>
      </w:r>
    </w:p>
    <w:p>
      <w:pPr>
        <w:pStyle w:val="Heading2"/>
        <w:spacing w:before="280" w:after="100"/>
      </w:pPr>
      <w:r>
        <w:rPr>
          <w:rFonts w:ascii="Arial" w:cs="Arial" w:eastAsia="Arial" w:hAnsi="Arial"/>
          <w:b/>
          <w:bCs/>
          <w:color w:val="1A3A5C"/>
          <w:sz w:val="26"/>
          <w:szCs w:val="26"/>
        </w:rPr>
        <w:t xml:space="preserve">Kondisi Saat Ini</w:t>
      </w:r>
    </w:p>
    <w:p>
      <w:pPr>
        <w:spacing w:before="60" w:after="100"/>
      </w:pPr>
      <w:r>
        <w:rPr>
          <w:rFonts w:ascii="Arial" w:cs="Arial" w:eastAsia="Arial" w:hAnsi="Arial"/>
          <w:color w:val="1E293B"/>
          <w:sz w:val="22"/>
          <w:szCs w:val="22"/>
        </w:rPr>
        <w:t xml:space="preserve">Berdasarkan review terhadap kode sumber, platform sudah memiliki arsitektur yang matang: multi-layer signal pipeline (HMM → EMA → MLP → Narrative), BIC-guided n_states selection, NHHM funding rate bias, dan HMM→MLP feature cross. Namun terdapat beberapa gap kritis yang perlu diselesaikan sebelum sinyal dapat dipercaya secara kuantitatif.</w:t>
      </w:r>
    </w:p>
    <w:p>
      <w:r>
        <w:rPr>
          <w:sz w:val="22"/>
          <w:szCs w:val="22"/>
        </w:rPr>
        <w:t xml:space="preserve"/>
      </w:r>
    </w:p>
    <w:p>
      <w:r>
        <w:br w:type="page"/>
      </w:r>
    </w:p>
    <w:p>
      <w:pPr>
        <w:pStyle w:val="Heading1"/>
        <w:spacing w:before="360" w:after="120"/>
      </w:pPr>
      <w:r>
        <w:rPr>
          <w:rFonts w:ascii="Arial" w:cs="Arial" w:eastAsia="Arial" w:hAnsi="Arial"/>
          <w:b/>
          <w:bCs/>
          <w:color w:val="1A3A5C"/>
          <w:sz w:val="32"/>
          <w:szCs w:val="32"/>
        </w:rPr>
        <w:t xml:space="preserve">2. Priority Matrix</w:t>
      </w:r>
    </w:p>
    <w:p>
      <w:pPr>
        <w:pBdr>
          <w:bottom w:val="single" w:color="1A3A5C" w:sz="4" w:space="1"/>
        </w:pBdr>
        <w:spacing w:before="120" w:after="120"/>
      </w:pPr>
      <w:r>
        <w:t xml:space="preserve"/>
      </w:r>
    </w:p>
    <w:p>
      <w:pPr>
        <w:spacing w:before="60" w:after="100"/>
      </w:pPr>
      <w:r>
        <w:rPr>
          <w:rFonts w:ascii="Arial" w:cs="Arial" w:eastAsia="Arial" w:hAnsi="Arial"/>
          <w:color w:val="1E293B"/>
          <w:sz w:val="22"/>
          <w:szCs w:val="22"/>
        </w:rPr>
        <w:t xml:space="preserve">Ringkasan seluruh improvement items berdasarkan prioritas, estimasi effort, dan dampak terhadap kualitas sinyal:</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100"/>
        <w:gridCol w:w="1000"/>
        <w:gridCol w:w="1100"/>
        <w:gridCol w:w="1260"/>
      </w:tblGrid>
      <w:tr>
        <w:trPr>
          <w:tblHeader/>
        </w:trPr>
        <w:tc>
          <w:tcPr>
            <w:tcBorders>
              <w:top w:val="single" w:color="CBD5E1" w:sz="1"/>
              <w:left w:val="single" w:color="CBD5E1" w:sz="1"/>
              <w:bottom w:val="single" w:color="CBD5E1" w:sz="1"/>
              <w:right w:val="single" w:color="CBD5E1"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Borders>
              <w:top w:val="single" w:color="CBD5E1" w:sz="1"/>
              <w:left w:val="single" w:color="CBD5E1" w:sz="1"/>
              <w:bottom w:val="single" w:color="CBD5E1" w:sz="1"/>
              <w:right w:val="single" w:color="CBD5E1"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Item</w:t>
            </w:r>
          </w:p>
        </w:tc>
        <w:tc>
          <w:tcPr>
            <w:tcBorders>
              <w:top w:val="single" w:color="CBD5E1" w:sz="1"/>
              <w:left w:val="single" w:color="CBD5E1" w:sz="1"/>
              <w:bottom w:val="single" w:color="CBD5E1" w:sz="1"/>
              <w:right w:val="single" w:color="CBD5E1"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Borders>
              <w:top w:val="single" w:color="CBD5E1" w:sz="1"/>
              <w:left w:val="single" w:color="CBD5E1" w:sz="1"/>
              <w:bottom w:val="single" w:color="CBD5E1" w:sz="1"/>
              <w:right w:val="single" w:color="CBD5E1"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Effort</w:t>
            </w:r>
          </w:p>
        </w:tc>
        <w:tc>
          <w:tcPr>
            <w:tcBorders>
              <w:top w:val="single" w:color="CBD5E1" w:sz="1"/>
              <w:left w:val="single" w:color="CBD5E1" w:sz="1"/>
              <w:bottom w:val="single" w:color="CBD5E1" w:sz="1"/>
              <w:right w:val="single" w:color="CBD5E1"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w:t>
            </w:r>
          </w:p>
        </w:tc>
        <w:tc>
          <w:tcPr>
            <w:tcBorders>
              <w:top w:val="single" w:color="CBD5E1" w:sz="1"/>
              <w:left w:val="single" w:color="CBD5E1" w:sz="1"/>
              <w:bottom w:val="single" w:color="CBD5E1" w:sz="1"/>
              <w:right w:val="single" w:color="CBD5E1"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F59E0B"/>
                <w:sz w:val="19"/>
                <w:szCs w:val="19"/>
              </w:rPr>
              <w:t xml:space="preserve">I-01</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293B"/>
                <w:sz w:val="19"/>
                <w:szCs w:val="19"/>
              </w:rPr>
              <w:t xml:space="preserve">CVD Calculation Fix (Per-Candle)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9"/>
                <w:szCs w:val="19"/>
              </w:rPr>
              <w:t xml:space="preserve">CRITICAL</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64748B"/>
                <w:sz w:val="19"/>
                <w:szCs w:val="19"/>
              </w:rPr>
              <w:t xml:space="preserve">Medium</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59669"/>
                <w:sz w:val="19"/>
                <w:szCs w:val="19"/>
              </w:rPr>
              <w:t xml:space="preserve">High</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3A5C"/>
                <w:sz w:val="19"/>
                <w:szCs w:val="19"/>
              </w:rPr>
              <w:t xml:space="preserve">Phase 1</w:t>
            </w:r>
          </w:p>
        </w:tc>
      </w:tr>
      <w:tr>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bCs/>
                <w:color w:val="F59E0B"/>
                <w:sz w:val="19"/>
                <w:szCs w:val="19"/>
              </w:rPr>
              <w:t xml:space="preserve">I-02</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val="false"/>
                <w:bCs w:val="false"/>
                <w:color w:val="1E293B"/>
                <w:sz w:val="19"/>
                <w:szCs w:val="19"/>
              </w:rPr>
              <w:t xml:space="preserve">MLP Model Caching / Persistence</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bCs/>
                <w:color w:val="DC2626"/>
                <w:sz w:val="19"/>
                <w:szCs w:val="19"/>
              </w:rPr>
              <w:t xml:space="preserve">CRITICAL</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val="false"/>
                <w:bCs w:val="false"/>
                <w:color w:val="64748B"/>
                <w:sz w:val="19"/>
                <w:szCs w:val="19"/>
              </w:rPr>
              <w:t xml:space="preserve">Low</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val="false"/>
                <w:bCs w:val="false"/>
                <w:color w:val="059669"/>
                <w:sz w:val="19"/>
                <w:szCs w:val="19"/>
              </w:rPr>
              <w:t xml:space="preserve">High</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val="false"/>
                <w:bCs w:val="false"/>
                <w:color w:val="1A3A5C"/>
                <w:sz w:val="19"/>
                <w:szCs w:val="19"/>
              </w:rPr>
              <w:t xml:space="preserve">Phase 1</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F59E0B"/>
                <w:sz w:val="19"/>
                <w:szCs w:val="19"/>
              </w:rPr>
              <w:t xml:space="preserve">I-03</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293B"/>
                <w:sz w:val="19"/>
                <w:szCs w:val="19"/>
              </w:rPr>
              <w:t xml:space="preserve">Walk-Forward Validation Framework</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HIGH</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64748B"/>
                <w:sz w:val="19"/>
                <w:szCs w:val="19"/>
              </w:rPr>
              <w:t xml:space="preserve">High</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59669"/>
                <w:sz w:val="19"/>
                <w:szCs w:val="19"/>
              </w:rPr>
              <w:t xml:space="preserve">Critical</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3A5C"/>
                <w:sz w:val="19"/>
                <w:szCs w:val="19"/>
              </w:rPr>
              <w:t xml:space="preserve">Phase 1</w:t>
            </w:r>
          </w:p>
        </w:tc>
      </w:tr>
      <w:tr>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bCs/>
                <w:color w:val="F59E0B"/>
                <w:sz w:val="19"/>
                <w:szCs w:val="19"/>
              </w:rPr>
              <w:t xml:space="preserve">I-04</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val="false"/>
                <w:bCs w:val="false"/>
                <w:color w:val="1E293B"/>
                <w:sz w:val="19"/>
                <w:szCs w:val="19"/>
              </w:rPr>
              <w:t xml:space="preserve">Sentiment Layer (L5) Integration</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HIGH</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val="false"/>
                <w:bCs w:val="false"/>
                <w:color w:val="64748B"/>
                <w:sz w:val="19"/>
                <w:szCs w:val="19"/>
              </w:rPr>
              <w:t xml:space="preserve">Medium</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val="false"/>
                <w:bCs w:val="false"/>
                <w:color w:val="059669"/>
                <w:sz w:val="19"/>
                <w:szCs w:val="19"/>
              </w:rPr>
              <w:t xml:space="preserve">Medium</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val="false"/>
                <w:bCs w:val="false"/>
                <w:color w:val="1A3A5C"/>
                <w:sz w:val="19"/>
                <w:szCs w:val="19"/>
              </w:rPr>
              <w:t xml:space="preserve">Phase 2</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F59E0B"/>
                <w:sz w:val="19"/>
                <w:szCs w:val="19"/>
              </w:rPr>
              <w:t xml:space="preserve">I-05</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293B"/>
                <w:sz w:val="19"/>
                <w:szCs w:val="19"/>
              </w:rPr>
              <w:t xml:space="preserve">Regime-Aware SL/TP Multiplier</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HIGH</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64748B"/>
                <w:sz w:val="19"/>
                <w:szCs w:val="19"/>
              </w:rPr>
              <w:t xml:space="preserve">Medium</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59669"/>
                <w:sz w:val="19"/>
                <w:szCs w:val="19"/>
              </w:rPr>
              <w:t xml:space="preserve">High</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3A5C"/>
                <w:sz w:val="19"/>
                <w:szCs w:val="19"/>
              </w:rPr>
              <w:t xml:space="preserve">Phase 2</w:t>
            </w:r>
          </w:p>
        </w:tc>
      </w:tr>
      <w:tr>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bCs/>
                <w:color w:val="F59E0B"/>
                <w:sz w:val="19"/>
                <w:szCs w:val="19"/>
              </w:rPr>
              <w:t xml:space="preserve">I-06</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val="false"/>
                <w:bCs w:val="false"/>
                <w:color w:val="1E293B"/>
                <w:sz w:val="19"/>
                <w:szCs w:val="19"/>
              </w:rPr>
              <w:t xml:space="preserve">Enforce Verdict Logic Revision</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bCs/>
                <w:color w:val="059669"/>
                <w:sz w:val="19"/>
                <w:szCs w:val="19"/>
              </w:rPr>
              <w:t xml:space="preserve">MEDIUM</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val="false"/>
                <w:bCs w:val="false"/>
                <w:color w:val="64748B"/>
                <w:sz w:val="19"/>
                <w:szCs w:val="19"/>
              </w:rPr>
              <w:t xml:space="preserve">Low</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val="false"/>
                <w:bCs w:val="false"/>
                <w:color w:val="059669"/>
                <w:sz w:val="19"/>
                <w:szCs w:val="19"/>
              </w:rPr>
              <w:t xml:space="preserve">Medium</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val="false"/>
                <w:bCs w:val="false"/>
                <w:color w:val="1A3A5C"/>
                <w:sz w:val="19"/>
                <w:szCs w:val="19"/>
              </w:rPr>
              <w:t xml:space="preserve">Phase 2</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F59E0B"/>
                <w:sz w:val="19"/>
                <w:szCs w:val="19"/>
              </w:rPr>
              <w:t xml:space="preserve">I-07</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293B"/>
                <w:sz w:val="19"/>
                <w:szCs w:val="19"/>
              </w:rPr>
              <w:t xml:space="preserve">System Heartbeat &amp; Alerting</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059669"/>
                <w:sz w:val="19"/>
                <w:szCs w:val="19"/>
              </w:rPr>
              <w:t xml:space="preserve">MEDIUM</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64748B"/>
                <w:sz w:val="19"/>
                <w:szCs w:val="19"/>
              </w:rPr>
              <w:t xml:space="preserve">Low</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59669"/>
                <w:sz w:val="19"/>
                <w:szCs w:val="19"/>
              </w:rPr>
              <w:t xml:space="preserve">High</w:t>
            </w:r>
          </w:p>
        </w:tc>
        <w:tc>
          <w:tcPr>
            <w:tcW w:type="dxa"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A3A5C"/>
                <w:sz w:val="19"/>
                <w:szCs w:val="19"/>
              </w:rPr>
              <w:t xml:space="preserve">Phase 3</w:t>
            </w:r>
          </w:p>
        </w:tc>
      </w:tr>
      <w:tr>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bCs/>
                <w:color w:val="F59E0B"/>
                <w:sz w:val="19"/>
                <w:szCs w:val="19"/>
              </w:rPr>
              <w:t xml:space="preserve">I-08</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val="false"/>
                <w:bCs w:val="false"/>
                <w:color w:val="1E293B"/>
                <w:sz w:val="19"/>
                <w:szCs w:val="19"/>
              </w:rPr>
              <w:t xml:space="preserve">Historical Data Expansion</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HIGH</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val="false"/>
                <w:bCs w:val="false"/>
                <w:color w:val="64748B"/>
                <w:sz w:val="19"/>
                <w:szCs w:val="19"/>
              </w:rPr>
              <w:t xml:space="preserve">Low</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val="false"/>
                <w:bCs w:val="false"/>
                <w:color w:val="059669"/>
                <w:sz w:val="19"/>
                <w:szCs w:val="19"/>
              </w:rPr>
              <w:t xml:space="preserve">Critical</w:t>
            </w:r>
          </w:p>
        </w:tc>
        <w:tc>
          <w:tcPr>
            <w:tcW w:type="dxa" w:w="130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pPr>
              <w:jc w:val="center"/>
            </w:pPr>
            <w:r>
              <w:rPr>
                <w:rFonts w:ascii="Arial" w:cs="Arial" w:eastAsia="Arial" w:hAnsi="Arial"/>
                <w:b w:val="false"/>
                <w:bCs w:val="false"/>
                <w:color w:val="1A3A5C"/>
                <w:sz w:val="19"/>
                <w:szCs w:val="19"/>
              </w:rPr>
              <w:t xml:space="preserve">Phase 1</w:t>
            </w:r>
          </w:p>
        </w:tc>
      </w:tr>
    </w:tbl>
    <w:p>
      <w:r>
        <w:rPr>
          <w:sz w:val="22"/>
          <w:szCs w:val="22"/>
        </w:rPr>
        <w:t xml:space="preserve"/>
      </w:r>
    </w:p>
    <w:p>
      <w:pPr>
        <w:spacing w:before="60" w:after="100"/>
      </w:pPr>
      <w:r>
        <w:rPr>
          <w:rFonts w:ascii="Arial" w:cs="Arial" w:eastAsia="Arial" w:hAnsi="Arial"/>
          <w:color w:val="1E293B"/>
          <w:sz w:val="22"/>
          <w:szCs w:val="22"/>
        </w:rPr>
        <w:t xml:space="preserve">Keterangan — Effort: Low (&lt;1 hari), Medium (1–3 hari), High (&gt;3 hari). Impact dinilai terhadap reliabilitas sinyal output.</w:t>
      </w:r>
    </w:p>
    <w:p>
      <w:r>
        <w:br w:type="page"/>
      </w:r>
    </w:p>
    <w:p>
      <w:pPr>
        <w:pStyle w:val="Heading1"/>
        <w:spacing w:before="360" w:after="120"/>
      </w:pPr>
      <w:r>
        <w:rPr>
          <w:rFonts w:ascii="Arial" w:cs="Arial" w:eastAsia="Arial" w:hAnsi="Arial"/>
          <w:b/>
          <w:bCs/>
          <w:color w:val="1A3A5C"/>
          <w:sz w:val="32"/>
          <w:szCs w:val="32"/>
        </w:rPr>
        <w:t xml:space="preserve">3. Phase 1 — Fondasi &amp; Validasi</w:t>
      </w:r>
    </w:p>
    <w:p>
      <w:pPr>
        <w:pBdr>
          <w:bottom w:val="single" w:color="1A3A5C" w:sz="4" w:space="1"/>
        </w:pBdr>
        <w:spacing w:before="120" w:after="120"/>
      </w:pPr>
      <w:r>
        <w:t xml:space="preserve"/>
      </w:r>
    </w:p>
    <w:p>
      <w:pPr>
        <w:spacing w:before="60" w:after="100"/>
      </w:pPr>
      <w:r>
        <w:rPr>
          <w:rFonts w:ascii="Arial" w:cs="Arial" w:eastAsia="Arial" w:hAnsi="Arial"/>
          <w:color w:val="1E293B"/>
          <w:sz w:val="22"/>
          <w:szCs w:val="22"/>
        </w:rPr>
        <w:t xml:space="preserve">Phase 1 berfokus pada item-item yang berdampak langsung terhadap kebenaran data dan model. Tanpa phase ini diselesaikan, angka akurasi maupun conviction yang dihasilkan sistem tidak dapat dipercaya.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A3A5C" w:val="clear"/>
            <w:tcMar>
              <w:top w:type="dxa" w:w="120"/>
              <w:left w:type="dxa" w:w="180"/>
              <w:bottom w:type="dxa" w:w="120"/>
              <w:right w:type="dxa" w:w="180"/>
            </w:tcMar>
          </w:tcPr>
          <w:p>
            <w:r>
              <w:rPr>
                <w:rFonts w:ascii="Arial" w:cs="Arial" w:eastAsia="Arial" w:hAnsi="Arial"/>
                <w:b/>
                <w:bCs/>
                <w:color w:val="F59E0B"/>
                <w:sz w:val="22"/>
                <w:szCs w:val="22"/>
              </w:rPr>
              <w:t xml:space="preserve">I-01  </w:t>
            </w:r>
            <w:r>
              <w:rPr>
                <w:rFonts w:ascii="Arial" w:cs="Arial" w:eastAsia="Arial" w:hAnsi="Arial"/>
                <w:b/>
                <w:bCs/>
                <w:color w:val="FFFFFF"/>
                <w:sz w:val="24"/>
                <w:szCs w:val="24"/>
              </w:rPr>
              <w:t xml:space="preserve">CVD Calculation Fix (Per-Candle)</w:t>
            </w:r>
            <w:r>
              <w:rPr>
                <w:rFonts w:ascii="Arial" w:cs="Arial" w:eastAsia="Arial" w:hAnsi="Arial"/>
                <w:color w:val="CCCCCC"/>
                <w:sz w:val="20"/>
                <w:szCs w:val="20"/>
              </w:rPr>
              <w:t xml:space="preserve">   Priority: </w:t>
            </w:r>
            <w:r>
              <w:rPr>
                <w:rFonts w:ascii="Arial" w:cs="Arial" w:eastAsia="Arial" w:hAnsi="Arial"/>
                <w:b/>
                <w:bCs/>
                <w:color w:val="DC2626"/>
                <w:sz w:val="20"/>
                <w:szCs w:val="20"/>
              </w:rPr>
              <w:t xml:space="preserve">CRITICAL</w:t>
            </w:r>
            <w:r>
              <w:rPr>
                <w:rFonts w:ascii="Arial" w:cs="Arial" w:eastAsia="Arial" w:hAnsi="Arial"/>
                <w:color w:val="CCCCCC"/>
                <w:sz w:val="20"/>
                <w:szCs w:val="20"/>
              </w:rPr>
              <w:t xml:space="preserve">   |   Phase 1</w:t>
            </w:r>
          </w:p>
        </w:tc>
      </w:tr>
      <w:tr>
        <w:tc>
          <w:tcPr>
            <w:tcBorders>
              <w:top w:val="single" w:color="CBD5E1" w:sz="1"/>
              <w:left w:val="single" w:color="CBD5E1" w:sz="1"/>
              <w:bottom w:val="single" w:color="CBD5E1" w:sz="1"/>
              <w:right w:val="single" w:color="CBD5E1" w:sz="1"/>
            </w:tcBorders>
            <w:shd w:fill="F1F5F9" w:val="clear"/>
            <w:tcMar>
              <w:top w:type="dxa" w:w="80"/>
              <w:left w:type="dxa" w:w="180"/>
              <w:bottom w:type="dxa" w:w="80"/>
              <w:right w:type="dxa" w:w="180"/>
            </w:tcMar>
          </w:tcPr>
          <w:p>
            <w:r>
              <w:rPr>
                <w:rFonts w:ascii="Arial" w:cs="Arial" w:eastAsia="Arial" w:hAnsi="Arial"/>
                <w:b/>
                <w:bCs/>
                <w:color w:val="DC2626"/>
                <w:sz w:val="20"/>
                <w:szCs w:val="20"/>
              </w:rPr>
              <w:t xml:space="preserve">PROBLEM</w:t>
            </w:r>
          </w:p>
          <w:p>
            <w:pPr>
              <w:spacing w:before="40"/>
            </w:pPr>
            <w:r>
              <w:rPr>
                <w:rFonts w:ascii="Arial" w:cs="Arial" w:eastAsia="Arial" w:hAnsi="Arial"/>
                <w:color w:val="1E293B"/>
                <w:sz w:val="21"/>
                <w:szCs w:val="21"/>
              </w:rPr>
              <w:t xml:space="preserve">CVD saat ini dihitung dari fetch_trades(limit=1000) yang mengambil 1000 trade terakhir tanpa memperhatikan time boundary. Di market BTC aktif, 1000 trade bisa merepresentasikan hanya beberapa menit saja — bukan satu candle 4H. Akibatnya, CVD yang masuk ke HMM sebagai microstructure feature adalah noise tanpa makna temporal yang konsisten.</w:t>
            </w:r>
          </w:p>
        </w:tc>
      </w:tr>
      <w:tr>
        <w:tc>
          <w:tcPr>
            <w:tcBorders>
              <w:top w:val="single" w:color="CBD5E1" w:sz="1"/>
              <w:left w:val="single" w:color="CBD5E1" w:sz="1"/>
              <w:bottom w:val="single" w:color="CBD5E1" w:sz="1"/>
              <w:right w:val="single" w:color="CBD5E1" w:sz="1"/>
            </w:tcBorders>
            <w:tcMar>
              <w:top w:type="dxa" w:w="80"/>
              <w:left w:type="dxa" w:w="180"/>
              <w:bottom w:type="dxa" w:w="80"/>
              <w:right w:type="dxa" w:w="180"/>
            </w:tcMar>
          </w:tcPr>
          <w:p>
            <w:r>
              <w:rPr>
                <w:rFonts w:ascii="Arial" w:cs="Arial" w:eastAsia="Arial" w:hAnsi="Arial"/>
                <w:b/>
                <w:bCs/>
                <w:color w:val="059669"/>
                <w:sz w:val="20"/>
                <w:szCs w:val="20"/>
              </w:rPr>
              <w:t xml:space="preserve">SOLUTION</w:t>
            </w:r>
          </w:p>
          <w:p>
            <w:pPr>
              <w:spacing w:before="40"/>
            </w:pPr>
            <w:r>
              <w:rPr>
                <w:rFonts w:ascii="Arial" w:cs="Arial" w:eastAsia="Arial" w:hAnsi="Arial"/>
                <w:color w:val="1E293B"/>
                <w:sz w:val="21"/>
                <w:szCs w:val="21"/>
              </w:rPr>
              <w:t xml:space="preserve">Ganti implementasi CVD menjadi per-candle accumulated delta. Saat fetch OHLCV 4H, untuk setiap candle hitung net buy volume - net sell volume dalam rentang timestamp candle tersebut. Gunakan fetch_trades dengan parameter since dan hingga close timestamp candle. Alternatif yang lebih efisien: gunakan aggTrades endpoint Binance yang sudah ter-aggregate, lalu filter per candle timestamp range.</w:t>
            </w:r>
          </w:p>
        </w:tc>
      </w:tr>
      <w:tr>
        <w:tc>
          <w:tcPr>
            <w:tcBorders>
              <w:top w:val="single" w:color="CBD5E1" w:sz="1"/>
              <w:left w:val="single" w:color="CBD5E1" w:sz="1"/>
              <w:bottom w:val="single" w:color="CBD5E1" w:sz="1"/>
              <w:right w:val="single" w:color="CBD5E1" w:sz="1"/>
            </w:tcBorders>
            <w:shd w:fill="F0FDF4" w:val="clear"/>
            <w:tcMar>
              <w:top w:type="dxa" w:w="80"/>
              <w:left w:type="dxa" w:w="180"/>
              <w:bottom w:type="dxa" w:w="80"/>
              <w:right w:type="dxa" w:w="180"/>
            </w:tcMar>
          </w:tcPr>
          <w:p>
            <w:r>
              <w:rPr>
                <w:rFonts w:ascii="Arial" w:cs="Arial" w:eastAsia="Arial" w:hAnsi="Arial"/>
                <w:b/>
                <w:bCs/>
                <w:color w:val="059669"/>
                <w:sz w:val="20"/>
                <w:szCs w:val="20"/>
              </w:rPr>
              <w:t xml:space="preserve">DEFINITION OF DONE</w:t>
            </w:r>
          </w:p>
          <w:p>
            <w:pPr>
              <w:pStyle w:val="ListParagraph"/>
              <w:numPr>
                <w:ilvl w:val="0"/>
                <w:numId w:val="3"/>
              </w:numPr>
              <w:spacing w:before="30" w:after="30"/>
            </w:pPr>
            <w:r>
              <w:rPr>
                <w:rFonts w:ascii="Arial" w:cs="Arial" w:eastAsia="Arial" w:hAnsi="Arial"/>
                <w:color w:val="1E293B"/>
                <w:sz w:val="21"/>
                <w:szCs w:val="21"/>
              </w:rPr>
              <w:t xml:space="preserve">CVD dihitung berdasarkan rentang timestamp open–close setiap candle 4H, bukan snapshot 1000 trade terakhir</w:t>
            </w:r>
          </w:p>
          <w:p>
            <w:pPr>
              <w:pStyle w:val="ListParagraph"/>
              <w:numPr>
                <w:ilvl w:val="0"/>
                <w:numId w:val="3"/>
              </w:numPr>
              <w:spacing w:before="30" w:after="30"/>
            </w:pPr>
            <w:r>
              <w:rPr>
                <w:rFonts w:ascii="Arial" w:cs="Arial" w:eastAsia="Arial" w:hAnsi="Arial"/>
                <w:color w:val="1E293B"/>
                <w:sz w:val="21"/>
                <w:szCs w:val="21"/>
              </w:rPr>
              <w:t xml:space="preserve">Implementasi diuji dengan membandingkan CVD candle vs pergerakan harga: candle bullish besar harus memiliki CVD positif yang signifikan</w:t>
            </w:r>
          </w:p>
          <w:p>
            <w:pPr>
              <w:pStyle w:val="ListParagraph"/>
              <w:numPr>
                <w:ilvl w:val="0"/>
                <w:numId w:val="3"/>
              </w:numPr>
              <w:spacing w:before="30" w:after="30"/>
            </w:pPr>
            <w:r>
              <w:rPr>
                <w:rFonts w:ascii="Arial" w:cs="Arial" w:eastAsia="Arial" w:hAnsi="Arial"/>
                <w:color w:val="1E293B"/>
                <w:sz w:val="21"/>
                <w:szCs w:val="21"/>
              </w:rPr>
              <w:t xml:space="preserve">Tidak ada nilai CVD yang identik antar candle berurutan (indikasi stale data)</w:t>
            </w:r>
          </w:p>
          <w:p>
            <w:pPr>
              <w:pStyle w:val="ListParagraph"/>
              <w:numPr>
                <w:ilvl w:val="0"/>
                <w:numId w:val="3"/>
              </w:numPr>
              <w:spacing w:before="30" w:after="30"/>
            </w:pPr>
            <w:r>
              <w:rPr>
                <w:rFonts w:ascii="Arial" w:cs="Arial" w:eastAsia="Arial" w:hAnsi="Arial"/>
                <w:color w:val="1E293B"/>
                <w:sz w:val="21"/>
                <w:szCs w:val="21"/>
              </w:rPr>
              <w:t xml:space="preserve">Data CVD lama di database di-backfill atau di-invalidate setelah fix diterapkan</w:t>
            </w:r>
          </w:p>
          <w:p>
            <w:pPr>
              <w:pStyle w:val="ListParagraph"/>
              <w:numPr>
                <w:ilvl w:val="0"/>
                <w:numId w:val="3"/>
              </w:numPr>
              <w:spacing w:before="30" w:after="30"/>
            </w:pPr>
            <w:r>
              <w:rPr>
                <w:rFonts w:ascii="Arial" w:cs="Arial" w:eastAsia="Arial" w:hAnsi="Arial"/>
                <w:color w:val="1E293B"/>
                <w:sz w:val="21"/>
                <w:szCs w:val="21"/>
              </w:rPr>
              <w:t xml:space="preserve">Unit test mencakup edge case: candle dengan volume sangat rendah, market halt, missing trades</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A3A5C" w:val="clear"/>
            <w:tcMar>
              <w:top w:type="dxa" w:w="120"/>
              <w:left w:type="dxa" w:w="180"/>
              <w:bottom w:type="dxa" w:w="120"/>
              <w:right w:type="dxa" w:w="180"/>
            </w:tcMar>
          </w:tcPr>
          <w:p>
            <w:r>
              <w:rPr>
                <w:rFonts w:ascii="Arial" w:cs="Arial" w:eastAsia="Arial" w:hAnsi="Arial"/>
                <w:b/>
                <w:bCs/>
                <w:color w:val="F59E0B"/>
                <w:sz w:val="22"/>
                <w:szCs w:val="22"/>
              </w:rPr>
              <w:t xml:space="preserve">I-02  </w:t>
            </w:r>
            <w:r>
              <w:rPr>
                <w:rFonts w:ascii="Arial" w:cs="Arial" w:eastAsia="Arial" w:hAnsi="Arial"/>
                <w:b/>
                <w:bCs/>
                <w:color w:val="FFFFFF"/>
                <w:sz w:val="24"/>
                <w:szCs w:val="24"/>
              </w:rPr>
              <w:t xml:space="preserve">MLP Model Caching / Persistence</w:t>
            </w:r>
            <w:r>
              <w:rPr>
                <w:rFonts w:ascii="Arial" w:cs="Arial" w:eastAsia="Arial" w:hAnsi="Arial"/>
                <w:color w:val="CCCCCC"/>
                <w:sz w:val="20"/>
                <w:szCs w:val="20"/>
              </w:rPr>
              <w:t xml:space="preserve">   Priority: </w:t>
            </w:r>
            <w:r>
              <w:rPr>
                <w:rFonts w:ascii="Arial" w:cs="Arial" w:eastAsia="Arial" w:hAnsi="Arial"/>
                <w:b/>
                <w:bCs/>
                <w:color w:val="DC2626"/>
                <w:sz w:val="20"/>
                <w:szCs w:val="20"/>
              </w:rPr>
              <w:t xml:space="preserve">CRITICAL</w:t>
            </w:r>
            <w:r>
              <w:rPr>
                <w:rFonts w:ascii="Arial" w:cs="Arial" w:eastAsia="Arial" w:hAnsi="Arial"/>
                <w:color w:val="CCCCCC"/>
                <w:sz w:val="20"/>
                <w:szCs w:val="20"/>
              </w:rPr>
              <w:t xml:space="preserve">   |   Phase 1</w:t>
            </w:r>
          </w:p>
        </w:tc>
      </w:tr>
      <w:tr>
        <w:tc>
          <w:tcPr>
            <w:tcBorders>
              <w:top w:val="single" w:color="CBD5E1" w:sz="1"/>
              <w:left w:val="single" w:color="CBD5E1" w:sz="1"/>
              <w:bottom w:val="single" w:color="CBD5E1" w:sz="1"/>
              <w:right w:val="single" w:color="CBD5E1" w:sz="1"/>
            </w:tcBorders>
            <w:shd w:fill="F1F5F9" w:val="clear"/>
            <w:tcMar>
              <w:top w:type="dxa" w:w="80"/>
              <w:left w:type="dxa" w:w="180"/>
              <w:bottom w:type="dxa" w:w="80"/>
              <w:right w:type="dxa" w:w="180"/>
            </w:tcMar>
          </w:tcPr>
          <w:p>
            <w:r>
              <w:rPr>
                <w:rFonts w:ascii="Arial" w:cs="Arial" w:eastAsia="Arial" w:hAnsi="Arial"/>
                <w:b/>
                <w:bCs/>
                <w:color w:val="DC2626"/>
                <w:sz w:val="20"/>
                <w:szCs w:val="20"/>
              </w:rPr>
              <w:t xml:space="preserve">PROBLEM</w:t>
            </w:r>
          </w:p>
          <w:p>
            <w:pPr>
              <w:spacing w:before="40"/>
            </w:pPr>
            <w:r>
              <w:rPr>
                <w:rFonts w:ascii="Arial" w:cs="Arial" w:eastAsia="Arial" w:hAnsi="Arial"/>
                <w:color w:val="1E293B"/>
                <w:sz w:val="21"/>
                <w:szCs w:val="21"/>
              </w:rPr>
              <w:t xml:space="preserve">SignalIntelligenceModel saat ini melatih ulang MLPClassifier dari nol setiap kali get_ai_confidence() dipanggil — yang terjadi setiap request ke API /signal. Ini berarti: (1) setiap response memakan waktu training penuh, (2) hasil bisa berbeda antar request karena non-determinisme Adam optimizer meski random_state=42, dan (3) model tidak pernah benefit dari candle baru secara incremental.</w:t>
            </w:r>
          </w:p>
        </w:tc>
      </w:tr>
      <w:tr>
        <w:tc>
          <w:tcPr>
            <w:tcBorders>
              <w:top w:val="single" w:color="CBD5E1" w:sz="1"/>
              <w:left w:val="single" w:color="CBD5E1" w:sz="1"/>
              <w:bottom w:val="single" w:color="CBD5E1" w:sz="1"/>
              <w:right w:val="single" w:color="CBD5E1" w:sz="1"/>
            </w:tcBorders>
            <w:tcMar>
              <w:top w:type="dxa" w:w="80"/>
              <w:left w:type="dxa" w:w="180"/>
              <w:bottom w:type="dxa" w:w="80"/>
              <w:right w:type="dxa" w:w="180"/>
            </w:tcMar>
          </w:tcPr>
          <w:p>
            <w:r>
              <w:rPr>
                <w:rFonts w:ascii="Arial" w:cs="Arial" w:eastAsia="Arial" w:hAnsi="Arial"/>
                <w:b/>
                <w:bCs/>
                <w:color w:val="059669"/>
                <w:sz w:val="20"/>
                <w:szCs w:val="20"/>
              </w:rPr>
              <w:t xml:space="preserve">SOLUTION</w:t>
            </w:r>
          </w:p>
          <w:p>
            <w:pPr>
              <w:spacing w:before="40"/>
            </w:pPr>
            <w:r>
              <w:rPr>
                <w:rFonts w:ascii="Arial" w:cs="Arial" w:eastAsia="Arial" w:hAnsi="Arial"/>
                <w:color w:val="1E293B"/>
                <w:sz w:val="21"/>
                <w:szCs w:val="21"/>
              </w:rPr>
              <w:t xml:space="preserve">Implementasikan mekanisme caching identik dengan yang sudah ada di Layer 1 HMM: tambahkan flag _is_trained, _last_trained_len, dan _last_trained_hash di SignalIntelligenceModel. Definisikan MLP_RETRAIN_EVERY_N_CANDLES (saran: 12–24 candle). Jika candle baru &lt; threshold, gunakan model yang sudah ada — hanya transform input baru tanpa retrain. Untuk persistence lintas restart, tambahkan joblib.dump/load opsional.</w:t>
            </w:r>
          </w:p>
        </w:tc>
      </w:tr>
      <w:tr>
        <w:tc>
          <w:tcPr>
            <w:tcBorders>
              <w:top w:val="single" w:color="CBD5E1" w:sz="1"/>
              <w:left w:val="single" w:color="CBD5E1" w:sz="1"/>
              <w:bottom w:val="single" w:color="CBD5E1" w:sz="1"/>
              <w:right w:val="single" w:color="CBD5E1" w:sz="1"/>
            </w:tcBorders>
            <w:shd w:fill="F0FDF4" w:val="clear"/>
            <w:tcMar>
              <w:top w:type="dxa" w:w="80"/>
              <w:left w:type="dxa" w:w="180"/>
              <w:bottom w:type="dxa" w:w="80"/>
              <w:right w:type="dxa" w:w="180"/>
            </w:tcMar>
          </w:tcPr>
          <w:p>
            <w:r>
              <w:rPr>
                <w:rFonts w:ascii="Arial" w:cs="Arial" w:eastAsia="Arial" w:hAnsi="Arial"/>
                <w:b/>
                <w:bCs/>
                <w:color w:val="059669"/>
                <w:sz w:val="20"/>
                <w:szCs w:val="20"/>
              </w:rPr>
              <w:t xml:space="preserve">DEFINITION OF DONE</w:t>
            </w:r>
          </w:p>
          <w:p>
            <w:pPr>
              <w:pStyle w:val="ListParagraph"/>
              <w:numPr>
                <w:ilvl w:val="0"/>
                <w:numId w:val="3"/>
              </w:numPr>
              <w:spacing w:before="30" w:after="30"/>
            </w:pPr>
            <w:r>
              <w:rPr>
                <w:rFonts w:ascii="Arial" w:cs="Arial" w:eastAsia="Arial" w:hAnsi="Arial"/>
                <w:color w:val="1E293B"/>
                <w:sz w:val="21"/>
                <w:szCs w:val="21"/>
              </w:rPr>
              <w:t xml:space="preserve">MLPClassifier hanya retrain jika minimal N candle baru telah masuk sejak training terakhir</w:t>
            </w:r>
          </w:p>
          <w:p>
            <w:pPr>
              <w:pStyle w:val="ListParagraph"/>
              <w:numPr>
                <w:ilvl w:val="0"/>
                <w:numId w:val="3"/>
              </w:numPr>
              <w:spacing w:before="30" w:after="30"/>
            </w:pPr>
            <w:r>
              <w:rPr>
                <w:rFonts w:ascii="Arial" w:cs="Arial" w:eastAsia="Arial" w:hAnsi="Arial"/>
                <w:color w:val="1E293B"/>
                <w:sz w:val="21"/>
                <w:szCs w:val="21"/>
              </w:rPr>
              <w:t xml:space="preserve">Dua request API berturut-turut dengan data yang sama mengembalikan confidence identik</w:t>
            </w:r>
          </w:p>
          <w:p>
            <w:pPr>
              <w:pStyle w:val="ListParagraph"/>
              <w:numPr>
                <w:ilvl w:val="0"/>
                <w:numId w:val="3"/>
              </w:numPr>
              <w:spacing w:before="30" w:after="30"/>
            </w:pPr>
            <w:r>
              <w:rPr>
                <w:rFonts w:ascii="Arial" w:cs="Arial" w:eastAsia="Arial" w:hAnsi="Arial"/>
                <w:color w:val="1E293B"/>
                <w:sz w:val="21"/>
                <w:szCs w:val="21"/>
              </w:rPr>
              <w:t xml:space="preserve">cache_info() endpoint menampilkan is_trained, last_trained_len, next_retrain_in untuk MLP</w:t>
            </w:r>
          </w:p>
          <w:p>
            <w:pPr>
              <w:pStyle w:val="ListParagraph"/>
              <w:numPr>
                <w:ilvl w:val="0"/>
                <w:numId w:val="3"/>
              </w:numPr>
              <w:spacing w:before="30" w:after="30"/>
            </w:pPr>
            <w:r>
              <w:rPr>
                <w:rFonts w:ascii="Arial" w:cs="Arial" w:eastAsia="Arial" w:hAnsi="Arial"/>
                <w:color w:val="1E293B"/>
                <w:sz w:val="21"/>
                <w:szCs w:val="21"/>
              </w:rPr>
              <w:t xml:space="preserve">Response time /signal turun signifikan (benchmark sebelum vs sesudah)</w:t>
            </w:r>
          </w:p>
          <w:p>
            <w:pPr>
              <w:pStyle w:val="ListParagraph"/>
              <w:numPr>
                <w:ilvl w:val="0"/>
                <w:numId w:val="3"/>
              </w:numPr>
              <w:spacing w:before="30" w:after="30"/>
            </w:pPr>
            <w:r>
              <w:rPr>
                <w:rFonts w:ascii="Arial" w:cs="Arial" w:eastAsia="Arial" w:hAnsi="Arial"/>
                <w:color w:val="1E293B"/>
                <w:sz w:val="21"/>
                <w:szCs w:val="21"/>
              </w:rPr>
              <w:t xml:space="preserve">Model tidak staleness lebih dari GLOBAL_RETRAIN_EVERY_N candle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A3A5C" w:val="clear"/>
            <w:tcMar>
              <w:top w:type="dxa" w:w="120"/>
              <w:left w:type="dxa" w:w="180"/>
              <w:bottom w:type="dxa" w:w="120"/>
              <w:right w:type="dxa" w:w="180"/>
            </w:tcMar>
          </w:tcPr>
          <w:p>
            <w:r>
              <w:rPr>
                <w:rFonts w:ascii="Arial" w:cs="Arial" w:eastAsia="Arial" w:hAnsi="Arial"/>
                <w:b/>
                <w:bCs/>
                <w:color w:val="F59E0B"/>
                <w:sz w:val="22"/>
                <w:szCs w:val="22"/>
              </w:rPr>
              <w:t xml:space="preserve">I-03  </w:t>
            </w:r>
            <w:r>
              <w:rPr>
                <w:rFonts w:ascii="Arial" w:cs="Arial" w:eastAsia="Arial" w:hAnsi="Arial"/>
                <w:b/>
                <w:bCs/>
                <w:color w:val="FFFFFF"/>
                <w:sz w:val="24"/>
                <w:szCs w:val="24"/>
              </w:rPr>
              <w:t xml:space="preserve">Walk-Forward Validation Framework</w:t>
            </w:r>
            <w:r>
              <w:rPr>
                <w:rFonts w:ascii="Arial" w:cs="Arial" w:eastAsia="Arial" w:hAnsi="Arial"/>
                <w:color w:val="CCCCCC"/>
                <w:sz w:val="20"/>
                <w:szCs w:val="20"/>
              </w:rPr>
              <w:t xml:space="preserve">   Priority: </w:t>
            </w:r>
            <w:r>
              <w:rPr>
                <w:rFonts w:ascii="Arial" w:cs="Arial" w:eastAsia="Arial" w:hAnsi="Arial"/>
                <w:b/>
                <w:bCs/>
                <w:color w:val="D97706"/>
                <w:sz w:val="20"/>
                <w:szCs w:val="20"/>
              </w:rPr>
              <w:t xml:space="preserve">HIGH</w:t>
            </w:r>
            <w:r>
              <w:rPr>
                <w:rFonts w:ascii="Arial" w:cs="Arial" w:eastAsia="Arial" w:hAnsi="Arial"/>
                <w:color w:val="CCCCCC"/>
                <w:sz w:val="20"/>
                <w:szCs w:val="20"/>
              </w:rPr>
              <w:t xml:space="preserve">   |   Phase 1</w:t>
            </w:r>
          </w:p>
        </w:tc>
      </w:tr>
      <w:tr>
        <w:tc>
          <w:tcPr>
            <w:tcBorders>
              <w:top w:val="single" w:color="CBD5E1" w:sz="1"/>
              <w:left w:val="single" w:color="CBD5E1" w:sz="1"/>
              <w:bottom w:val="single" w:color="CBD5E1" w:sz="1"/>
              <w:right w:val="single" w:color="CBD5E1" w:sz="1"/>
            </w:tcBorders>
            <w:shd w:fill="F1F5F9" w:val="clear"/>
            <w:tcMar>
              <w:top w:type="dxa" w:w="80"/>
              <w:left w:type="dxa" w:w="180"/>
              <w:bottom w:type="dxa" w:w="80"/>
              <w:right w:type="dxa" w:w="180"/>
            </w:tcMar>
          </w:tcPr>
          <w:p>
            <w:r>
              <w:rPr>
                <w:rFonts w:ascii="Arial" w:cs="Arial" w:eastAsia="Arial" w:hAnsi="Arial"/>
                <w:b/>
                <w:bCs/>
                <w:color w:val="DC2626"/>
                <w:sz w:val="20"/>
                <w:szCs w:val="20"/>
              </w:rPr>
              <w:t xml:space="preserve">PROBLEM</w:t>
            </w:r>
          </w:p>
          <w:p>
            <w:pPr>
              <w:spacing w:before="40"/>
            </w:pPr>
            <w:r>
              <w:rPr>
                <w:rFonts w:ascii="Arial" w:cs="Arial" w:eastAsia="Arial" w:hAnsi="Arial"/>
                <w:color w:val="1E293B"/>
                <w:sz w:val="21"/>
                <w:szCs w:val="21"/>
              </w:rPr>
              <w:t xml:space="preserve">Saat ini tidak ada mekanisme untuk mengukur apakah sinyal yang dihasilkan sistem predictive secara out-of-sample. Angka conviction% dan probability yang ditampilkan ke user tidak memiliki dasar empiris yang terverifikasi. Ini adalah gap paling fundamental dari perspektif reliability — sistem bisa terlihat confident tapi sebenarnya tidak lebih baik dari random.</w:t>
            </w:r>
          </w:p>
        </w:tc>
      </w:tr>
      <w:tr>
        <w:tc>
          <w:tcPr>
            <w:tcBorders>
              <w:top w:val="single" w:color="CBD5E1" w:sz="1"/>
              <w:left w:val="single" w:color="CBD5E1" w:sz="1"/>
              <w:bottom w:val="single" w:color="CBD5E1" w:sz="1"/>
              <w:right w:val="single" w:color="CBD5E1" w:sz="1"/>
            </w:tcBorders>
            <w:tcMar>
              <w:top w:type="dxa" w:w="80"/>
              <w:left w:type="dxa" w:w="180"/>
              <w:bottom w:type="dxa" w:w="80"/>
              <w:right w:type="dxa" w:w="180"/>
            </w:tcMar>
          </w:tcPr>
          <w:p>
            <w:r>
              <w:rPr>
                <w:rFonts w:ascii="Arial" w:cs="Arial" w:eastAsia="Arial" w:hAnsi="Arial"/>
                <w:b/>
                <w:bCs/>
                <w:color w:val="059669"/>
                <w:sz w:val="20"/>
                <w:szCs w:val="20"/>
              </w:rPr>
              <w:t xml:space="preserve">SOLUTION</w:t>
            </w:r>
          </w:p>
          <w:p>
            <w:pPr>
              <w:spacing w:before="40"/>
            </w:pPr>
            <w:r>
              <w:rPr>
                <w:rFonts w:ascii="Arial" w:cs="Arial" w:eastAsia="Arial" w:hAnsi="Arial"/>
                <w:color w:val="1E293B"/>
                <w:sz w:val="21"/>
                <w:szCs w:val="21"/>
              </w:rPr>
              <w:t xml:space="preserve">Implementasikan walk-forward validation di folder backtest/ dengan split minimal 70/30. Walk-forward berarti: train di window awal, predict di window berikutnya, geser window, ulangi. Ukur: win-rate per regime type (Bullish/Bearish/Sideways), average return per signal, maximum drawdown per signal batch, dan Sharpe-ratio sederhana. Target minimal: &gt;52% win-rate out-of-sample secara konsisten di 3+ periode berbeda sebelum production.</w:t>
            </w:r>
          </w:p>
        </w:tc>
      </w:tr>
      <w:tr>
        <w:tc>
          <w:tcPr>
            <w:tcBorders>
              <w:top w:val="single" w:color="CBD5E1" w:sz="1"/>
              <w:left w:val="single" w:color="CBD5E1" w:sz="1"/>
              <w:bottom w:val="single" w:color="CBD5E1" w:sz="1"/>
              <w:right w:val="single" w:color="CBD5E1" w:sz="1"/>
            </w:tcBorders>
            <w:shd w:fill="F0FDF4" w:val="clear"/>
            <w:tcMar>
              <w:top w:type="dxa" w:w="80"/>
              <w:left w:type="dxa" w:w="180"/>
              <w:bottom w:type="dxa" w:w="80"/>
              <w:right w:type="dxa" w:w="180"/>
            </w:tcMar>
          </w:tcPr>
          <w:p>
            <w:r>
              <w:rPr>
                <w:rFonts w:ascii="Arial" w:cs="Arial" w:eastAsia="Arial" w:hAnsi="Arial"/>
                <w:b/>
                <w:bCs/>
                <w:color w:val="059669"/>
                <w:sz w:val="20"/>
                <w:szCs w:val="20"/>
              </w:rPr>
              <w:t xml:space="preserve">DEFINITION OF DONE</w:t>
            </w:r>
          </w:p>
          <w:p>
            <w:pPr>
              <w:pStyle w:val="ListParagraph"/>
              <w:numPr>
                <w:ilvl w:val="0"/>
                <w:numId w:val="3"/>
              </w:numPr>
              <w:spacing w:before="30" w:after="30"/>
            </w:pPr>
            <w:r>
              <w:rPr>
                <w:rFonts w:ascii="Arial" w:cs="Arial" w:eastAsia="Arial" w:hAnsi="Arial"/>
                <w:color w:val="1E293B"/>
                <w:sz w:val="21"/>
                <w:szCs w:val="21"/>
              </w:rPr>
              <w:t xml:space="preserve">Script backtest/walk_forward.py dapat dijalankan standalone dengan data dari DuckDB</w:t>
            </w:r>
          </w:p>
          <w:p>
            <w:pPr>
              <w:pStyle w:val="ListParagraph"/>
              <w:numPr>
                <w:ilvl w:val="0"/>
                <w:numId w:val="3"/>
              </w:numPr>
              <w:spacing w:before="30" w:after="30"/>
            </w:pPr>
            <w:r>
              <w:rPr>
                <w:rFonts w:ascii="Arial" w:cs="Arial" w:eastAsia="Arial" w:hAnsi="Arial"/>
                <w:color w:val="1E293B"/>
                <w:sz w:val="21"/>
                <w:szCs w:val="21"/>
              </w:rPr>
              <w:t xml:space="preserve">Output mencakup: win-rate per regime, per layer alignment count, per conviction level</w:t>
            </w:r>
          </w:p>
          <w:p>
            <w:pPr>
              <w:pStyle w:val="ListParagraph"/>
              <w:numPr>
                <w:ilvl w:val="0"/>
                <w:numId w:val="3"/>
              </w:numPr>
              <w:spacing w:before="30" w:after="30"/>
            </w:pPr>
            <w:r>
              <w:rPr>
                <w:rFonts w:ascii="Arial" w:cs="Arial" w:eastAsia="Arial" w:hAnsi="Arial"/>
                <w:color w:val="1E293B"/>
                <w:sz w:val="21"/>
                <w:szCs w:val="21"/>
              </w:rPr>
              <w:t xml:space="preserve">Validasi dilakukan minimal di 3 window non-overlapping (misal: Q3/Q4 2024, Q1 2025, Q2 2025)</w:t>
            </w:r>
          </w:p>
          <w:p>
            <w:pPr>
              <w:pStyle w:val="ListParagraph"/>
              <w:numPr>
                <w:ilvl w:val="0"/>
                <w:numId w:val="3"/>
              </w:numPr>
              <w:spacing w:before="30" w:after="30"/>
            </w:pPr>
            <w:r>
              <w:rPr>
                <w:rFonts w:ascii="Arial" w:cs="Arial" w:eastAsia="Arial" w:hAnsi="Arial"/>
                <w:color w:val="1E293B"/>
                <w:sz w:val="21"/>
                <w:szCs w:val="21"/>
              </w:rPr>
              <w:t xml:space="preserve">Hasil disimpan ke CSV untuk tracking improvement antar iterasi model</w:t>
            </w:r>
          </w:p>
          <w:p>
            <w:pPr>
              <w:pStyle w:val="ListParagraph"/>
              <w:numPr>
                <w:ilvl w:val="0"/>
                <w:numId w:val="3"/>
              </w:numPr>
              <w:spacing w:before="30" w:after="30"/>
            </w:pPr>
            <w:r>
              <w:rPr>
                <w:rFonts w:ascii="Arial" w:cs="Arial" w:eastAsia="Arial" w:hAnsi="Arial"/>
                <w:color w:val="1E293B"/>
                <w:sz w:val="21"/>
                <w:szCs w:val="21"/>
              </w:rPr>
              <w:t xml:space="preserve">Win-rate out-of-sample &gt;52% di setidaknya 2 dari 3 window sebelum merilis hasil ke dashboard</w:t>
            </w:r>
          </w:p>
          <w:p>
            <w:pPr>
              <w:pStyle w:val="ListParagraph"/>
              <w:numPr>
                <w:ilvl w:val="0"/>
                <w:numId w:val="3"/>
              </w:numPr>
              <w:spacing w:before="30" w:after="30"/>
            </w:pPr>
            <w:r>
              <w:rPr>
                <w:rFonts w:ascii="Arial" w:cs="Arial" w:eastAsia="Arial" w:hAnsi="Arial"/>
                <w:color w:val="1E293B"/>
                <w:sz w:val="21"/>
                <w:szCs w:val="21"/>
              </w:rPr>
              <w:t xml:space="preserve">Backtest menggunakan data yang tidak pernah dilihat model saat training (strict no-lookahead)</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A3A5C" w:val="clear"/>
            <w:tcMar>
              <w:top w:type="dxa" w:w="120"/>
              <w:left w:type="dxa" w:w="180"/>
              <w:bottom w:type="dxa" w:w="120"/>
              <w:right w:type="dxa" w:w="180"/>
            </w:tcMar>
          </w:tcPr>
          <w:p>
            <w:r>
              <w:rPr>
                <w:rFonts w:ascii="Arial" w:cs="Arial" w:eastAsia="Arial" w:hAnsi="Arial"/>
                <w:b/>
                <w:bCs/>
                <w:color w:val="F59E0B"/>
                <w:sz w:val="22"/>
                <w:szCs w:val="22"/>
              </w:rPr>
              <w:t xml:space="preserve">I-08  </w:t>
            </w:r>
            <w:r>
              <w:rPr>
                <w:rFonts w:ascii="Arial" w:cs="Arial" w:eastAsia="Arial" w:hAnsi="Arial"/>
                <w:b/>
                <w:bCs/>
                <w:color w:val="FFFFFF"/>
                <w:sz w:val="24"/>
                <w:szCs w:val="24"/>
              </w:rPr>
              <w:t xml:space="preserve">Historical Data Expansion</w:t>
            </w:r>
            <w:r>
              <w:rPr>
                <w:rFonts w:ascii="Arial" w:cs="Arial" w:eastAsia="Arial" w:hAnsi="Arial"/>
                <w:color w:val="CCCCCC"/>
                <w:sz w:val="20"/>
                <w:szCs w:val="20"/>
              </w:rPr>
              <w:t xml:space="preserve">   Priority: </w:t>
            </w:r>
            <w:r>
              <w:rPr>
                <w:rFonts w:ascii="Arial" w:cs="Arial" w:eastAsia="Arial" w:hAnsi="Arial"/>
                <w:b/>
                <w:bCs/>
                <w:color w:val="D97706"/>
                <w:sz w:val="20"/>
                <w:szCs w:val="20"/>
              </w:rPr>
              <w:t xml:space="preserve">HIGH</w:t>
            </w:r>
            <w:r>
              <w:rPr>
                <w:rFonts w:ascii="Arial" w:cs="Arial" w:eastAsia="Arial" w:hAnsi="Arial"/>
                <w:color w:val="CCCCCC"/>
                <w:sz w:val="20"/>
                <w:szCs w:val="20"/>
              </w:rPr>
              <w:t xml:space="preserve">   |   Phase 1</w:t>
            </w:r>
          </w:p>
        </w:tc>
      </w:tr>
      <w:tr>
        <w:tc>
          <w:tcPr>
            <w:tcBorders>
              <w:top w:val="single" w:color="CBD5E1" w:sz="1"/>
              <w:left w:val="single" w:color="CBD5E1" w:sz="1"/>
              <w:bottom w:val="single" w:color="CBD5E1" w:sz="1"/>
              <w:right w:val="single" w:color="CBD5E1" w:sz="1"/>
            </w:tcBorders>
            <w:shd w:fill="F1F5F9" w:val="clear"/>
            <w:tcMar>
              <w:top w:type="dxa" w:w="80"/>
              <w:left w:type="dxa" w:w="180"/>
              <w:bottom w:type="dxa" w:w="80"/>
              <w:right w:type="dxa" w:w="180"/>
            </w:tcMar>
          </w:tcPr>
          <w:p>
            <w:r>
              <w:rPr>
                <w:rFonts w:ascii="Arial" w:cs="Arial" w:eastAsia="Arial" w:hAnsi="Arial"/>
                <w:b/>
                <w:bCs/>
                <w:color w:val="DC2626"/>
                <w:sz w:val="20"/>
                <w:szCs w:val="20"/>
              </w:rPr>
              <w:t xml:space="preserve">PROBLEM</w:t>
            </w:r>
          </w:p>
          <w:p>
            <w:pPr>
              <w:spacing w:before="40"/>
            </w:pPr>
            <w:r>
              <w:rPr>
                <w:rFonts w:ascii="Arial" w:cs="Arial" w:eastAsia="Arial" w:hAnsi="Arial"/>
                <w:color w:val="1E293B"/>
                <w:sz w:val="21"/>
                <w:szCs w:val="21"/>
              </w:rPr>
              <w:t xml:space="preserve">OHLCV_LIMIT saat ini adalah 100 candle (kurang dari 17 hari data 4H). Ini terlalu sedikit untuk HMM yang perlu melihat multiple complete regime cycles. BIC scan dengan 100 candle menghasilkan n_states optimal yang tidak representatif karena tidak cukup variasi regime. GLOBAL_TRAIN_MIN_ROWS = 50 bahkan hanya 8 hari data.</w:t>
            </w:r>
          </w:p>
        </w:tc>
      </w:tr>
      <w:tr>
        <w:tc>
          <w:tcPr>
            <w:tcBorders>
              <w:top w:val="single" w:color="CBD5E1" w:sz="1"/>
              <w:left w:val="single" w:color="CBD5E1" w:sz="1"/>
              <w:bottom w:val="single" w:color="CBD5E1" w:sz="1"/>
              <w:right w:val="single" w:color="CBD5E1" w:sz="1"/>
            </w:tcBorders>
            <w:tcMar>
              <w:top w:type="dxa" w:w="80"/>
              <w:left w:type="dxa" w:w="180"/>
              <w:bottom w:type="dxa" w:w="80"/>
              <w:right w:type="dxa" w:w="180"/>
            </w:tcMar>
          </w:tcPr>
          <w:p>
            <w:r>
              <w:rPr>
                <w:rFonts w:ascii="Arial" w:cs="Arial" w:eastAsia="Arial" w:hAnsi="Arial"/>
                <w:b/>
                <w:bCs/>
                <w:color w:val="059669"/>
                <w:sz w:val="20"/>
                <w:szCs w:val="20"/>
              </w:rPr>
              <w:t xml:space="preserve">SOLUTION</w:t>
            </w:r>
          </w:p>
          <w:p>
            <w:pPr>
              <w:spacing w:before="40"/>
            </w:pPr>
            <w:r>
              <w:rPr>
                <w:rFonts w:ascii="Arial" w:cs="Arial" w:eastAsia="Arial" w:hAnsi="Arial"/>
                <w:color w:val="1E293B"/>
                <w:sz w:val="21"/>
                <w:szCs w:val="21"/>
              </w:rPr>
              <w:t xml:space="preserve">Tambahkan script backfill_historical.py yang mengambil data 4H minimal 1 tahun (365 hari = ~2190 candle) dari Binance menggunakan pagination ccxt. Update OHLCV_LIMIT ke 500 untuk runtime inference (covering ~83 hari untuk context window). GLOBAL_TRAIN_MIN_ROWS dinaikkan ke 500. HMM global training menggunakan full history, inference menggunakan recent context window.</w:t>
            </w:r>
          </w:p>
        </w:tc>
      </w:tr>
      <w:tr>
        <w:tc>
          <w:tcPr>
            <w:tcBorders>
              <w:top w:val="single" w:color="CBD5E1" w:sz="1"/>
              <w:left w:val="single" w:color="CBD5E1" w:sz="1"/>
              <w:bottom w:val="single" w:color="CBD5E1" w:sz="1"/>
              <w:right w:val="single" w:color="CBD5E1" w:sz="1"/>
            </w:tcBorders>
            <w:shd w:fill="F0FDF4" w:val="clear"/>
            <w:tcMar>
              <w:top w:type="dxa" w:w="80"/>
              <w:left w:type="dxa" w:w="180"/>
              <w:bottom w:type="dxa" w:w="80"/>
              <w:right w:type="dxa" w:w="180"/>
            </w:tcMar>
          </w:tcPr>
          <w:p>
            <w:r>
              <w:rPr>
                <w:rFonts w:ascii="Arial" w:cs="Arial" w:eastAsia="Arial" w:hAnsi="Arial"/>
                <w:b/>
                <w:bCs/>
                <w:color w:val="059669"/>
                <w:sz w:val="20"/>
                <w:szCs w:val="20"/>
              </w:rPr>
              <w:t xml:space="preserve">DEFINITION OF DONE</w:t>
            </w:r>
          </w:p>
          <w:p>
            <w:pPr>
              <w:pStyle w:val="ListParagraph"/>
              <w:numPr>
                <w:ilvl w:val="0"/>
                <w:numId w:val="3"/>
              </w:numPr>
              <w:spacing w:before="30" w:after="30"/>
            </w:pPr>
            <w:r>
              <w:rPr>
                <w:rFonts w:ascii="Arial" w:cs="Arial" w:eastAsia="Arial" w:hAnsi="Arial"/>
                <w:color w:val="1E293B"/>
                <w:sz w:val="21"/>
                <w:szCs w:val="21"/>
              </w:rPr>
              <w:t xml:space="preserve">Database berisi minimal 1000 candle 4H historical (opsimal: 2000+) setelah backfill</w:t>
            </w:r>
          </w:p>
          <w:p>
            <w:pPr>
              <w:pStyle w:val="ListParagraph"/>
              <w:numPr>
                <w:ilvl w:val="0"/>
                <w:numId w:val="3"/>
              </w:numPr>
              <w:spacing w:before="30" w:after="30"/>
            </w:pPr>
            <w:r>
              <w:rPr>
                <w:rFonts w:ascii="Arial" w:cs="Arial" w:eastAsia="Arial" w:hAnsi="Arial"/>
                <w:color w:val="1E293B"/>
                <w:sz w:val="21"/>
                <w:szCs w:val="21"/>
              </w:rPr>
              <w:t xml:space="preserve">GLOBAL_TRAIN_MIN_ROWS dinaikkan ke minimal 200 (idealnya 500)</w:t>
            </w:r>
          </w:p>
          <w:p>
            <w:pPr>
              <w:pStyle w:val="ListParagraph"/>
              <w:numPr>
                <w:ilvl w:val="0"/>
                <w:numId w:val="3"/>
              </w:numPr>
              <w:spacing w:before="30" w:after="30"/>
            </w:pPr>
            <w:r>
              <w:rPr>
                <w:rFonts w:ascii="Arial" w:cs="Arial" w:eastAsia="Arial" w:hAnsi="Arial"/>
                <w:color w:val="1E293B"/>
                <w:sz w:val="21"/>
                <w:szCs w:val="21"/>
              </w:rPr>
              <w:t xml:space="preserve">HMM BIC scan dilakukan dengan sample &gt;500 rows untuk hasil yang reliable</w:t>
            </w:r>
          </w:p>
          <w:p>
            <w:pPr>
              <w:pStyle w:val="ListParagraph"/>
              <w:numPr>
                <w:ilvl w:val="0"/>
                <w:numId w:val="3"/>
              </w:numPr>
              <w:spacing w:before="30" w:after="30"/>
            </w:pPr>
            <w:r>
              <w:rPr>
                <w:rFonts w:ascii="Arial" w:cs="Arial" w:eastAsia="Arial" w:hAnsi="Arial"/>
                <w:color w:val="1E293B"/>
                <w:sz w:val="21"/>
                <w:szCs w:val="21"/>
              </w:rPr>
              <w:t xml:space="preserve">Script backfill dapat dijalankan ulang tanpa duplikasi (idempotent via upsert)</w:t>
            </w:r>
          </w:p>
          <w:p>
            <w:pPr>
              <w:pStyle w:val="ListParagraph"/>
              <w:numPr>
                <w:ilvl w:val="0"/>
                <w:numId w:val="3"/>
              </w:numPr>
              <w:spacing w:before="30" w:after="30"/>
            </w:pPr>
            <w:r>
              <w:rPr>
                <w:rFonts w:ascii="Arial" w:cs="Arial" w:eastAsia="Arial" w:hAnsi="Arial"/>
                <w:color w:val="1E293B"/>
                <w:sz w:val="21"/>
                <w:szCs w:val="21"/>
              </w:rPr>
              <w:t xml:space="preserve">Training time HMM global dengan 1000+ candle diukur dan acceptable (&lt;30 detik)</w:t>
            </w:r>
          </w:p>
        </w:tc>
      </w:tr>
    </w:tbl>
    <w:p>
      <w:r>
        <w:rPr>
          <w:sz w:val="22"/>
          <w:szCs w:val="22"/>
        </w:rPr>
        <w:t xml:space="preserve"/>
      </w:r>
    </w:p>
    <w:p>
      <w:r>
        <w:br w:type="page"/>
      </w:r>
    </w:p>
    <w:p>
      <w:pPr>
        <w:pStyle w:val="Heading1"/>
        <w:spacing w:before="360" w:after="120"/>
      </w:pPr>
      <w:r>
        <w:rPr>
          <w:rFonts w:ascii="Arial" w:cs="Arial" w:eastAsia="Arial" w:hAnsi="Arial"/>
          <w:b/>
          <w:bCs/>
          <w:color w:val="1A3A5C"/>
          <w:sz w:val="32"/>
          <w:szCs w:val="32"/>
        </w:rPr>
        <w:t xml:space="preserve">4. Phase 2 — Signal Quality &amp; Risk Logic</w:t>
      </w:r>
    </w:p>
    <w:p>
      <w:pPr>
        <w:pBdr>
          <w:bottom w:val="single" w:color="1A3A5C" w:sz="4" w:space="1"/>
        </w:pBdr>
        <w:spacing w:before="120" w:after="120"/>
      </w:pPr>
      <w:r>
        <w:t xml:space="preserve"/>
      </w:r>
    </w:p>
    <w:p>
      <w:pPr>
        <w:spacing w:before="60" w:after="100"/>
      </w:pPr>
      <w:r>
        <w:rPr>
          <w:rFonts w:ascii="Arial" w:cs="Arial" w:eastAsia="Arial" w:hAnsi="Arial"/>
          <w:color w:val="1E293B"/>
          <w:sz w:val="22"/>
          <w:szCs w:val="22"/>
        </w:rPr>
        <w:t xml:space="preserve">Phase 2 difokuskan pada peningkatan kualitas sinyal output dan penyempurnaan logika risk management. Item di phase ini dapat dikerjakan paralel setelah Phase 1 selesai.</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A3A5C" w:val="clear"/>
            <w:tcMar>
              <w:top w:type="dxa" w:w="120"/>
              <w:left w:type="dxa" w:w="180"/>
              <w:bottom w:type="dxa" w:w="120"/>
              <w:right w:type="dxa" w:w="180"/>
            </w:tcMar>
          </w:tcPr>
          <w:p>
            <w:r>
              <w:rPr>
                <w:rFonts w:ascii="Arial" w:cs="Arial" w:eastAsia="Arial" w:hAnsi="Arial"/>
                <w:b/>
                <w:bCs/>
                <w:color w:val="F59E0B"/>
                <w:sz w:val="22"/>
                <w:szCs w:val="22"/>
              </w:rPr>
              <w:t xml:space="preserve">I-04  </w:t>
            </w:r>
            <w:r>
              <w:rPr>
                <w:rFonts w:ascii="Arial" w:cs="Arial" w:eastAsia="Arial" w:hAnsi="Arial"/>
                <w:b/>
                <w:bCs/>
                <w:color w:val="FFFFFF"/>
                <w:sz w:val="24"/>
                <w:szCs w:val="24"/>
              </w:rPr>
              <w:t xml:space="preserve">Sentiment Layer (L5) Integration ke Voting</w:t>
            </w:r>
            <w:r>
              <w:rPr>
                <w:rFonts w:ascii="Arial" w:cs="Arial" w:eastAsia="Arial" w:hAnsi="Arial"/>
                <w:color w:val="CCCCCC"/>
                <w:sz w:val="20"/>
                <w:szCs w:val="20"/>
              </w:rPr>
              <w:t xml:space="preserve">   Priority: </w:t>
            </w:r>
            <w:r>
              <w:rPr>
                <w:rFonts w:ascii="Arial" w:cs="Arial" w:eastAsia="Arial" w:hAnsi="Arial"/>
                <w:b/>
                <w:bCs/>
                <w:color w:val="D97706"/>
                <w:sz w:val="20"/>
                <w:szCs w:val="20"/>
              </w:rPr>
              <w:t xml:space="preserve">HIGH</w:t>
            </w:r>
            <w:r>
              <w:rPr>
                <w:rFonts w:ascii="Arial" w:cs="Arial" w:eastAsia="Arial" w:hAnsi="Arial"/>
                <w:color w:val="CCCCCC"/>
                <w:sz w:val="20"/>
                <w:szCs w:val="20"/>
              </w:rPr>
              <w:t xml:space="preserve">   |   Phase 2</w:t>
            </w:r>
          </w:p>
        </w:tc>
      </w:tr>
      <w:tr>
        <w:tc>
          <w:tcPr>
            <w:tcBorders>
              <w:top w:val="single" w:color="CBD5E1" w:sz="1"/>
              <w:left w:val="single" w:color="CBD5E1" w:sz="1"/>
              <w:bottom w:val="single" w:color="CBD5E1" w:sz="1"/>
              <w:right w:val="single" w:color="CBD5E1" w:sz="1"/>
            </w:tcBorders>
            <w:shd w:fill="F1F5F9" w:val="clear"/>
            <w:tcMar>
              <w:top w:type="dxa" w:w="80"/>
              <w:left w:type="dxa" w:w="180"/>
              <w:bottom w:type="dxa" w:w="80"/>
              <w:right w:type="dxa" w:w="180"/>
            </w:tcMar>
          </w:tcPr>
          <w:p>
            <w:r>
              <w:rPr>
                <w:rFonts w:ascii="Arial" w:cs="Arial" w:eastAsia="Arial" w:hAnsi="Arial"/>
                <w:b/>
                <w:bCs/>
                <w:color w:val="DC2626"/>
                <w:sz w:val="20"/>
                <w:szCs w:val="20"/>
              </w:rPr>
              <w:t xml:space="preserve">PROBLEM</w:t>
            </w:r>
          </w:p>
          <w:p>
            <w:pPr>
              <w:spacing w:before="40"/>
            </w:pPr>
            <w:r>
              <w:rPr>
                <w:rFonts w:ascii="Arial" w:cs="Arial" w:eastAsia="Arial" w:hAnsi="Arial"/>
                <w:color w:val="1E293B"/>
                <w:sz w:val="21"/>
                <w:szCs w:val="21"/>
              </w:rPr>
              <w:t xml:space="preserve">layer5_sentiment.py sudah ada dan Fear &amp; Greed Index sudah di-fetch, namun hanya ditampilkan di MetricsResponse tanpa mempengaruhi signal logic. FGI yang di Extreme Greed (&gt;80) saat system output STRONG BUY seharusnya menjadi warning flag — tidak harus memblokir sinyal, tapi setidaknya mereduksi position size atau menurunkan conviction.</w:t>
            </w:r>
          </w:p>
        </w:tc>
      </w:tr>
      <w:tr>
        <w:tc>
          <w:tcPr>
            <w:tcBorders>
              <w:top w:val="single" w:color="CBD5E1" w:sz="1"/>
              <w:left w:val="single" w:color="CBD5E1" w:sz="1"/>
              <w:bottom w:val="single" w:color="CBD5E1" w:sz="1"/>
              <w:right w:val="single" w:color="CBD5E1" w:sz="1"/>
            </w:tcBorders>
            <w:tcMar>
              <w:top w:type="dxa" w:w="80"/>
              <w:left w:type="dxa" w:w="180"/>
              <w:bottom w:type="dxa" w:w="80"/>
              <w:right w:type="dxa" w:w="180"/>
            </w:tcMar>
          </w:tcPr>
          <w:p>
            <w:r>
              <w:rPr>
                <w:rFonts w:ascii="Arial" w:cs="Arial" w:eastAsia="Arial" w:hAnsi="Arial"/>
                <w:b/>
                <w:bCs/>
                <w:color w:val="059669"/>
                <w:sz w:val="20"/>
                <w:szCs w:val="20"/>
              </w:rPr>
              <w:t xml:space="preserve">SOLUTION</w:t>
            </w:r>
          </w:p>
          <w:p>
            <w:pPr>
              <w:spacing w:before="40"/>
            </w:pPr>
            <w:r>
              <w:rPr>
                <w:rFonts w:ascii="Arial" w:cs="Arial" w:eastAsia="Arial" w:hAnsi="Arial"/>
                <w:color w:val="1E293B"/>
                <w:sz w:val="21"/>
                <w:szCs w:val="21"/>
              </w:rPr>
              <w:t xml:space="preserve">Integrasikan FGI sebagai soft filter dalam DirectionalSpectrum.calculate(). Di Extreme Greed (&gt;80): kurangi position_size_pct sebesar 20–30%. Di Extreme Fear (&lt;20): kurangi position_size_pct untuk LONG signal. Sentiment tidak di-veto sinyal, hanya mengmodulasi conviction. Tambahkan sentiment_adjustment field di SpectrumResult untuk transparansi.</w:t>
            </w:r>
          </w:p>
        </w:tc>
      </w:tr>
      <w:tr>
        <w:tc>
          <w:tcPr>
            <w:tcBorders>
              <w:top w:val="single" w:color="CBD5E1" w:sz="1"/>
              <w:left w:val="single" w:color="CBD5E1" w:sz="1"/>
              <w:bottom w:val="single" w:color="CBD5E1" w:sz="1"/>
              <w:right w:val="single" w:color="CBD5E1" w:sz="1"/>
            </w:tcBorders>
            <w:shd w:fill="F0FDF4" w:val="clear"/>
            <w:tcMar>
              <w:top w:type="dxa" w:w="80"/>
              <w:left w:type="dxa" w:w="180"/>
              <w:bottom w:type="dxa" w:w="80"/>
              <w:right w:type="dxa" w:w="180"/>
            </w:tcMar>
          </w:tcPr>
          <w:p>
            <w:r>
              <w:rPr>
                <w:rFonts w:ascii="Arial" w:cs="Arial" w:eastAsia="Arial" w:hAnsi="Arial"/>
                <w:b/>
                <w:bCs/>
                <w:color w:val="059669"/>
                <w:sz w:val="20"/>
                <w:szCs w:val="20"/>
              </w:rPr>
              <w:t xml:space="preserve">DEFINITION OF DONE</w:t>
            </w:r>
          </w:p>
          <w:p>
            <w:pPr>
              <w:pStyle w:val="ListParagraph"/>
              <w:numPr>
                <w:ilvl w:val="0"/>
                <w:numId w:val="3"/>
              </w:numPr>
              <w:spacing w:before="30" w:after="30"/>
            </w:pPr>
            <w:r>
              <w:rPr>
                <w:rFonts w:ascii="Arial" w:cs="Arial" w:eastAsia="Arial" w:hAnsi="Arial"/>
                <w:color w:val="1E293B"/>
                <w:sz w:val="21"/>
                <w:szCs w:val="21"/>
              </w:rPr>
              <w:t xml:space="preserve">FGI value muncul sebagai input ke spectrum calculation, bukan hanya display metric</w:t>
            </w:r>
          </w:p>
          <w:p>
            <w:pPr>
              <w:pStyle w:val="ListParagraph"/>
              <w:numPr>
                <w:ilvl w:val="0"/>
                <w:numId w:val="3"/>
              </w:numPr>
              <w:spacing w:before="30" w:after="30"/>
            </w:pPr>
            <w:r>
              <w:rPr>
                <w:rFonts w:ascii="Arial" w:cs="Arial" w:eastAsia="Arial" w:hAnsi="Arial"/>
                <w:color w:val="1E293B"/>
                <w:sz w:val="21"/>
                <w:szCs w:val="21"/>
              </w:rPr>
              <w:t xml:space="preserve">Position size turun secara otomatis di Extreme Greed/Fear sesuai formula yang terdefinisi</w:t>
            </w:r>
          </w:p>
          <w:p>
            <w:pPr>
              <w:pStyle w:val="ListParagraph"/>
              <w:numPr>
                <w:ilvl w:val="0"/>
                <w:numId w:val="3"/>
              </w:numPr>
              <w:spacing w:before="30" w:after="30"/>
            </w:pPr>
            <w:r>
              <w:rPr>
                <w:rFonts w:ascii="Arial" w:cs="Arial" w:eastAsia="Arial" w:hAnsi="Arial"/>
                <w:color w:val="1E293B"/>
                <w:sz w:val="21"/>
                <w:szCs w:val="21"/>
              </w:rPr>
              <w:t xml:space="preserve">sentiment_adjustment field tampil di API response dengan nilai dan alasan</w:t>
            </w:r>
          </w:p>
          <w:p>
            <w:pPr>
              <w:pStyle w:val="ListParagraph"/>
              <w:numPr>
                <w:ilvl w:val="0"/>
                <w:numId w:val="3"/>
              </w:numPr>
              <w:spacing w:before="30" w:after="30"/>
            </w:pPr>
            <w:r>
              <w:rPr>
                <w:rFonts w:ascii="Arial" w:cs="Arial" w:eastAsia="Arial" w:hAnsi="Arial"/>
                <w:color w:val="1E293B"/>
                <w:sz w:val="21"/>
                <w:szCs w:val="21"/>
              </w:rPr>
              <w:t xml:space="preserve">Dashboard frontend menampilkan sentiment adjustment secara eksplisit</w:t>
            </w:r>
          </w:p>
          <w:p>
            <w:pPr>
              <w:pStyle w:val="ListParagraph"/>
              <w:numPr>
                <w:ilvl w:val="0"/>
                <w:numId w:val="3"/>
              </w:numPr>
              <w:spacing w:before="30" w:after="30"/>
            </w:pPr>
            <w:r>
              <w:rPr>
                <w:rFonts w:ascii="Arial" w:cs="Arial" w:eastAsia="Arial" w:hAnsi="Arial"/>
                <w:color w:val="1E293B"/>
                <w:sz w:val="21"/>
                <w:szCs w:val="21"/>
              </w:rPr>
              <w:t xml:space="preserve">Unit test mencakup: FGI=90 + STRONG BUY, FGI=15 + STRONG SELL, FGI=50 (neutral)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A3A5C" w:val="clear"/>
            <w:tcMar>
              <w:top w:type="dxa" w:w="120"/>
              <w:left w:type="dxa" w:w="180"/>
              <w:bottom w:type="dxa" w:w="120"/>
              <w:right w:type="dxa" w:w="180"/>
            </w:tcMar>
          </w:tcPr>
          <w:p>
            <w:r>
              <w:rPr>
                <w:rFonts w:ascii="Arial" w:cs="Arial" w:eastAsia="Arial" w:hAnsi="Arial"/>
                <w:b/>
                <w:bCs/>
                <w:color w:val="F59E0B"/>
                <w:sz w:val="22"/>
                <w:szCs w:val="22"/>
              </w:rPr>
              <w:t xml:space="preserve">I-05  </w:t>
            </w:r>
            <w:r>
              <w:rPr>
                <w:rFonts w:ascii="Arial" w:cs="Arial" w:eastAsia="Arial" w:hAnsi="Arial"/>
                <w:b/>
                <w:bCs/>
                <w:color w:val="FFFFFF"/>
                <w:sz w:val="24"/>
                <w:szCs w:val="24"/>
              </w:rPr>
              <w:t xml:space="preserve">Regime-Aware SL/TP Multiplier</w:t>
            </w:r>
            <w:r>
              <w:rPr>
                <w:rFonts w:ascii="Arial" w:cs="Arial" w:eastAsia="Arial" w:hAnsi="Arial"/>
                <w:color w:val="CCCCCC"/>
                <w:sz w:val="20"/>
                <w:szCs w:val="20"/>
              </w:rPr>
              <w:t xml:space="preserve">   Priority: </w:t>
            </w:r>
            <w:r>
              <w:rPr>
                <w:rFonts w:ascii="Arial" w:cs="Arial" w:eastAsia="Arial" w:hAnsi="Arial"/>
                <w:b/>
                <w:bCs/>
                <w:color w:val="D97706"/>
                <w:sz w:val="20"/>
                <w:szCs w:val="20"/>
              </w:rPr>
              <w:t xml:space="preserve">HIGH</w:t>
            </w:r>
            <w:r>
              <w:rPr>
                <w:rFonts w:ascii="Arial" w:cs="Arial" w:eastAsia="Arial" w:hAnsi="Arial"/>
                <w:color w:val="CCCCCC"/>
                <w:sz w:val="20"/>
                <w:szCs w:val="20"/>
              </w:rPr>
              <w:t xml:space="preserve">   |   Phase 2</w:t>
            </w:r>
          </w:p>
        </w:tc>
      </w:tr>
      <w:tr>
        <w:tc>
          <w:tcPr>
            <w:tcBorders>
              <w:top w:val="single" w:color="CBD5E1" w:sz="1"/>
              <w:left w:val="single" w:color="CBD5E1" w:sz="1"/>
              <w:bottom w:val="single" w:color="CBD5E1" w:sz="1"/>
              <w:right w:val="single" w:color="CBD5E1" w:sz="1"/>
            </w:tcBorders>
            <w:shd w:fill="F1F5F9" w:val="clear"/>
            <w:tcMar>
              <w:top w:type="dxa" w:w="80"/>
              <w:left w:type="dxa" w:w="180"/>
              <w:bottom w:type="dxa" w:w="80"/>
              <w:right w:type="dxa" w:w="180"/>
            </w:tcMar>
          </w:tcPr>
          <w:p>
            <w:r>
              <w:rPr>
                <w:rFonts w:ascii="Arial" w:cs="Arial" w:eastAsia="Arial" w:hAnsi="Arial"/>
                <w:b/>
                <w:bCs/>
                <w:color w:val="DC2626"/>
                <w:sz w:val="20"/>
                <w:szCs w:val="20"/>
              </w:rPr>
              <w:t xml:space="preserve">PROBLEM</w:t>
            </w:r>
          </w:p>
          <w:p>
            <w:pPr>
              <w:spacing w:before="40"/>
            </w:pPr>
            <w:r>
              <w:rPr>
                <w:rFonts w:ascii="Arial" w:cs="Arial" w:eastAsia="Arial" w:hAnsi="Arial"/>
                <w:color w:val="1E293B"/>
                <w:sz w:val="21"/>
                <w:szCs w:val="21"/>
              </w:rPr>
              <w:t xml:space="preserve">SL/TP saat ini menggunakan flat multiplier ATR*1.5 (SL) dan ATR*2.5 (TP2) tanpa mempertimbangkan regime. Namun di High Volatility Sideways regime, price lebih cenderung mean-revert — TP yang terlalu jauh jarang tercapai dan SL yang terlalu ketat sering ter-trigger oleh noise. Di Bullish Trend regime, parameter ini sudah lebih tepat karena momentum mendukung TP jauh.</w:t>
            </w:r>
          </w:p>
        </w:tc>
      </w:tr>
      <w:tr>
        <w:tc>
          <w:tcPr>
            <w:tcBorders>
              <w:top w:val="single" w:color="CBD5E1" w:sz="1"/>
              <w:left w:val="single" w:color="CBD5E1" w:sz="1"/>
              <w:bottom w:val="single" w:color="CBD5E1" w:sz="1"/>
              <w:right w:val="single" w:color="CBD5E1" w:sz="1"/>
            </w:tcBorders>
            <w:tcMar>
              <w:top w:type="dxa" w:w="80"/>
              <w:left w:type="dxa" w:w="180"/>
              <w:bottom w:type="dxa" w:w="80"/>
              <w:right w:type="dxa" w:w="180"/>
            </w:tcMar>
          </w:tcPr>
          <w:p>
            <w:r>
              <w:rPr>
                <w:rFonts w:ascii="Arial" w:cs="Arial" w:eastAsia="Arial" w:hAnsi="Arial"/>
                <w:b/>
                <w:bCs/>
                <w:color w:val="059669"/>
                <w:sz w:val="20"/>
                <w:szCs w:val="20"/>
              </w:rPr>
              <w:t xml:space="preserve">SOLUTION</w:t>
            </w:r>
          </w:p>
          <w:p>
            <w:pPr>
              <w:spacing w:before="40"/>
            </w:pPr>
            <w:r>
              <w:rPr>
                <w:rFonts w:ascii="Arial" w:cs="Arial" w:eastAsia="Arial" w:hAnsi="Arial"/>
                <w:color w:val="1E293B"/>
                <w:sz w:val="21"/>
                <w:szCs w:val="21"/>
              </w:rPr>
              <w:t xml:space="preserve">Buat mapping REGIME_SL_TP_MULTIPLIERS di signal_service.py. Bullish/Bearish Trend: SL=1.5x ATR, TP1=2.0x, TP2=3.5x (allow runners). High Volatility Sideways: SL=2.0x ATR (wider, karena noise), TP1=1.2x, TP2=1.8x (tighter, mean-revert). Low Volatility Sideways: SL=1.0x ATR, TP1=1.5x, TP2=2.0x. Multiplier diambil berdasarkan hmm_label dari current regime.</w:t>
            </w:r>
          </w:p>
        </w:tc>
      </w:tr>
      <w:tr>
        <w:tc>
          <w:tcPr>
            <w:tcBorders>
              <w:top w:val="single" w:color="CBD5E1" w:sz="1"/>
              <w:left w:val="single" w:color="CBD5E1" w:sz="1"/>
              <w:bottom w:val="single" w:color="CBD5E1" w:sz="1"/>
              <w:right w:val="single" w:color="CBD5E1" w:sz="1"/>
            </w:tcBorders>
            <w:shd w:fill="F0FDF4" w:val="clear"/>
            <w:tcMar>
              <w:top w:type="dxa" w:w="80"/>
              <w:left w:type="dxa" w:w="180"/>
              <w:bottom w:type="dxa" w:w="80"/>
              <w:right w:type="dxa" w:w="180"/>
            </w:tcMar>
          </w:tcPr>
          <w:p>
            <w:r>
              <w:rPr>
                <w:rFonts w:ascii="Arial" w:cs="Arial" w:eastAsia="Arial" w:hAnsi="Arial"/>
                <w:b/>
                <w:bCs/>
                <w:color w:val="059669"/>
                <w:sz w:val="20"/>
                <w:szCs w:val="20"/>
              </w:rPr>
              <w:t xml:space="preserve">DEFINITION OF DONE</w:t>
            </w:r>
          </w:p>
          <w:p>
            <w:pPr>
              <w:pStyle w:val="ListParagraph"/>
              <w:numPr>
                <w:ilvl w:val="0"/>
                <w:numId w:val="3"/>
              </w:numPr>
              <w:spacing w:before="30" w:after="30"/>
            </w:pPr>
            <w:r>
              <w:rPr>
                <w:rFonts w:ascii="Arial" w:cs="Arial" w:eastAsia="Arial" w:hAnsi="Arial"/>
                <w:color w:val="1E293B"/>
                <w:sz w:val="21"/>
                <w:szCs w:val="21"/>
              </w:rPr>
              <w:t xml:space="preserve">SL/TP multiplier berbeda untuk setiap regime type (min 3 preset: Trending, HV-Sideways, LV-Sideways)</w:t>
            </w:r>
          </w:p>
          <w:p>
            <w:pPr>
              <w:pStyle w:val="ListParagraph"/>
              <w:numPr>
                <w:ilvl w:val="0"/>
                <w:numId w:val="3"/>
              </w:numPr>
              <w:spacing w:before="30" w:after="30"/>
            </w:pPr>
            <w:r>
              <w:rPr>
                <w:rFonts w:ascii="Arial" w:cs="Arial" w:eastAsia="Arial" w:hAnsi="Arial"/>
                <w:color w:val="1E293B"/>
                <w:sz w:val="21"/>
                <w:szCs w:val="21"/>
              </w:rPr>
              <w:t xml:space="preserve">API response menyertakan regime_sl_tp_preset yang digunakan untuk transparansi</w:t>
            </w:r>
          </w:p>
          <w:p>
            <w:pPr>
              <w:pStyle w:val="ListParagraph"/>
              <w:numPr>
                <w:ilvl w:val="0"/>
                <w:numId w:val="3"/>
              </w:numPr>
              <w:spacing w:before="30" w:after="30"/>
            </w:pPr>
            <w:r>
              <w:rPr>
                <w:rFonts w:ascii="Arial" w:cs="Arial" w:eastAsia="Arial" w:hAnsi="Arial"/>
                <w:color w:val="1E293B"/>
                <w:sz w:val="21"/>
                <w:szCs w:val="21"/>
              </w:rPr>
              <w:t xml:space="preserve">Backtest mode dapat mengukur win-rate per regime dengan multiplier lama vs baru</w:t>
            </w:r>
          </w:p>
          <w:p>
            <w:pPr>
              <w:pStyle w:val="ListParagraph"/>
              <w:numPr>
                <w:ilvl w:val="0"/>
                <w:numId w:val="3"/>
              </w:numPr>
              <w:spacing w:before="30" w:after="30"/>
            </w:pPr>
            <w:r>
              <w:rPr>
                <w:rFonts w:ascii="Arial" w:cs="Arial" w:eastAsia="Arial" w:hAnsi="Arial"/>
                <w:color w:val="1E293B"/>
                <w:sz w:val="21"/>
                <w:szCs w:val="21"/>
              </w:rPr>
              <w:t xml:space="preserve">Tidak ada hardcoded multiplier di signal_service.py — semua via config dict</w:t>
            </w:r>
          </w:p>
          <w:p>
            <w:pPr>
              <w:pStyle w:val="ListParagraph"/>
              <w:numPr>
                <w:ilvl w:val="0"/>
                <w:numId w:val="3"/>
              </w:numPr>
              <w:spacing w:before="30" w:after="30"/>
            </w:pPr>
            <w:r>
              <w:rPr>
                <w:rFonts w:ascii="Arial" w:cs="Arial" w:eastAsia="Arial" w:hAnsi="Arial"/>
                <w:color w:val="1E293B"/>
                <w:sz w:val="21"/>
                <w:szCs w:val="21"/>
              </w:rPr>
              <w:t xml:space="preserve">Edge case: regime Unknown/Insufficient Data menggunakan default conservative multiplier</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A3A5C" w:val="clear"/>
            <w:tcMar>
              <w:top w:type="dxa" w:w="120"/>
              <w:left w:type="dxa" w:w="180"/>
              <w:bottom w:type="dxa" w:w="120"/>
              <w:right w:type="dxa" w:w="180"/>
            </w:tcMar>
          </w:tcPr>
          <w:p>
            <w:r>
              <w:rPr>
                <w:rFonts w:ascii="Arial" w:cs="Arial" w:eastAsia="Arial" w:hAnsi="Arial"/>
                <w:b/>
                <w:bCs/>
                <w:color w:val="F59E0B"/>
                <w:sz w:val="22"/>
                <w:szCs w:val="22"/>
              </w:rPr>
              <w:t xml:space="preserve">I-06  </w:t>
            </w:r>
            <w:r>
              <w:rPr>
                <w:rFonts w:ascii="Arial" w:cs="Arial" w:eastAsia="Arial" w:hAnsi="Arial"/>
                <w:b/>
                <w:bCs/>
                <w:color w:val="FFFFFF"/>
                <w:sz w:val="24"/>
                <w:szCs w:val="24"/>
              </w:rPr>
              <w:t xml:space="preserve">Enforce Verdict Logic Revision</w:t>
            </w:r>
            <w:r>
              <w:rPr>
                <w:rFonts w:ascii="Arial" w:cs="Arial" w:eastAsia="Arial" w:hAnsi="Arial"/>
                <w:color w:val="CCCCCC"/>
                <w:sz w:val="20"/>
                <w:szCs w:val="20"/>
              </w:rPr>
              <w:t xml:space="preserve">   Priority: </w:t>
            </w:r>
            <w:r>
              <w:rPr>
                <w:rFonts w:ascii="Arial" w:cs="Arial" w:eastAsia="Arial" w:hAnsi="Arial"/>
                <w:b/>
                <w:bCs/>
                <w:color w:val="059669"/>
                <w:sz w:val="20"/>
                <w:szCs w:val="20"/>
              </w:rPr>
              <w:t xml:space="preserve">MEDIUM</w:t>
            </w:r>
            <w:r>
              <w:rPr>
                <w:rFonts w:ascii="Arial" w:cs="Arial" w:eastAsia="Arial" w:hAnsi="Arial"/>
                <w:color w:val="CCCCCC"/>
                <w:sz w:val="20"/>
                <w:szCs w:val="20"/>
              </w:rPr>
              <w:t xml:space="preserve">   |   Phase 2</w:t>
            </w:r>
          </w:p>
        </w:tc>
      </w:tr>
      <w:tr>
        <w:tc>
          <w:tcPr>
            <w:tcBorders>
              <w:top w:val="single" w:color="CBD5E1" w:sz="1"/>
              <w:left w:val="single" w:color="CBD5E1" w:sz="1"/>
              <w:bottom w:val="single" w:color="CBD5E1" w:sz="1"/>
              <w:right w:val="single" w:color="CBD5E1" w:sz="1"/>
            </w:tcBorders>
            <w:shd w:fill="F1F5F9" w:val="clear"/>
            <w:tcMar>
              <w:top w:type="dxa" w:w="80"/>
              <w:left w:type="dxa" w:w="180"/>
              <w:bottom w:type="dxa" w:w="80"/>
              <w:right w:type="dxa" w:w="180"/>
            </w:tcMar>
          </w:tcPr>
          <w:p>
            <w:r>
              <w:rPr>
                <w:rFonts w:ascii="Arial" w:cs="Arial" w:eastAsia="Arial" w:hAnsi="Arial"/>
                <w:b/>
                <w:bCs/>
                <w:color w:val="DC2626"/>
                <w:sz w:val="20"/>
                <w:szCs w:val="20"/>
              </w:rPr>
              <w:t xml:space="preserve">PROBLEM</w:t>
            </w:r>
          </w:p>
          <w:p>
            <w:pPr>
              <w:spacing w:before="40"/>
            </w:pPr>
            <w:r>
              <w:rPr>
                <w:rFonts w:ascii="Arial" w:cs="Arial" w:eastAsia="Arial" w:hAnsi="Arial"/>
                <w:color w:val="1E293B"/>
                <w:sz w:val="21"/>
                <w:szCs w:val="21"/>
              </w:rPr>
              <w:t xml:space="preserve">_enforce_verdict() saat ini terlalu agresif: jika score &gt;= 80, verdict di-hardcode jadi STRONG BUY/SELL tanpa mempertimbangkan LLM output sama sekali. Ini membuat LLM synthesis menjadi tidak berguna di skenario high-conviction, padahal LLM bisa memiliki konteks market yang lebih nuanced (misal: upcoming event, sentiment anomaly).</w:t>
            </w:r>
          </w:p>
        </w:tc>
      </w:tr>
      <w:tr>
        <w:tc>
          <w:tcPr>
            <w:tcBorders>
              <w:top w:val="single" w:color="CBD5E1" w:sz="1"/>
              <w:left w:val="single" w:color="CBD5E1" w:sz="1"/>
              <w:bottom w:val="single" w:color="CBD5E1" w:sz="1"/>
              <w:right w:val="single" w:color="CBD5E1" w:sz="1"/>
            </w:tcBorders>
            <w:tcMar>
              <w:top w:type="dxa" w:w="80"/>
              <w:left w:type="dxa" w:w="180"/>
              <w:bottom w:type="dxa" w:w="80"/>
              <w:right w:type="dxa" w:w="180"/>
            </w:tcMar>
          </w:tcPr>
          <w:p>
            <w:r>
              <w:rPr>
                <w:rFonts w:ascii="Arial" w:cs="Arial" w:eastAsia="Arial" w:hAnsi="Arial"/>
                <w:b/>
                <w:bCs/>
                <w:color w:val="059669"/>
                <w:sz w:val="20"/>
                <w:szCs w:val="20"/>
              </w:rPr>
              <w:t xml:space="preserve">SOLUTION</w:t>
            </w:r>
          </w:p>
          <w:p>
            <w:pPr>
              <w:spacing w:before="40"/>
            </w:pPr>
            <w:r>
              <w:rPr>
                <w:rFonts w:ascii="Arial" w:cs="Arial" w:eastAsia="Arial" w:hAnsi="Arial"/>
                <w:color w:val="1E293B"/>
                <w:sz w:val="21"/>
                <w:szCs w:val="21"/>
              </w:rPr>
              <w:t xml:space="preserve">Ubah logika _enforce_verdict() menjadi hybrid: di score &gt;= 80, LLM verdict masih didengar tapi dengan constraint lebih longgar. Jika LLM mengeluarkan NEUTRAL di score &gt;= 80, turunkan ke WEAK BUY/SELL (bukan override ke STRONG). Tambahkan llm_override_reason di response untuk transparansi kapan LLM berhasil memodifikasi verdict.</w:t>
            </w:r>
          </w:p>
        </w:tc>
      </w:tr>
      <w:tr>
        <w:tc>
          <w:tcPr>
            <w:tcBorders>
              <w:top w:val="single" w:color="CBD5E1" w:sz="1"/>
              <w:left w:val="single" w:color="CBD5E1" w:sz="1"/>
              <w:bottom w:val="single" w:color="CBD5E1" w:sz="1"/>
              <w:right w:val="single" w:color="CBD5E1" w:sz="1"/>
            </w:tcBorders>
            <w:shd w:fill="F0FDF4" w:val="clear"/>
            <w:tcMar>
              <w:top w:type="dxa" w:w="80"/>
              <w:left w:type="dxa" w:w="180"/>
              <w:bottom w:type="dxa" w:w="80"/>
              <w:right w:type="dxa" w:w="180"/>
            </w:tcMar>
          </w:tcPr>
          <w:p>
            <w:r>
              <w:rPr>
                <w:rFonts w:ascii="Arial" w:cs="Arial" w:eastAsia="Arial" w:hAnsi="Arial"/>
                <w:b/>
                <w:bCs/>
                <w:color w:val="059669"/>
                <w:sz w:val="20"/>
                <w:szCs w:val="20"/>
              </w:rPr>
              <w:t xml:space="preserve">DEFINITION OF DONE</w:t>
            </w:r>
          </w:p>
          <w:p>
            <w:pPr>
              <w:pStyle w:val="ListParagraph"/>
              <w:numPr>
                <w:ilvl w:val="0"/>
                <w:numId w:val="3"/>
              </w:numPr>
              <w:spacing w:before="30" w:after="30"/>
            </w:pPr>
            <w:r>
              <w:rPr>
                <w:rFonts w:ascii="Arial" w:cs="Arial" w:eastAsia="Arial" w:hAnsi="Arial"/>
                <w:color w:val="1E293B"/>
                <w:sz w:val="21"/>
                <w:szCs w:val="21"/>
              </w:rPr>
              <w:t xml:space="preserve">LLM verdict tidak pernah sepenuhnya di-ignore pada score &gt;= 80</w:t>
            </w:r>
          </w:p>
          <w:p>
            <w:pPr>
              <w:pStyle w:val="ListParagraph"/>
              <w:numPr>
                <w:ilvl w:val="0"/>
                <w:numId w:val="3"/>
              </w:numPr>
              <w:spacing w:before="30" w:after="30"/>
            </w:pPr>
            <w:r>
              <w:rPr>
                <w:rFonts w:ascii="Arial" w:cs="Arial" w:eastAsia="Arial" w:hAnsi="Arial"/>
                <w:color w:val="1E293B"/>
                <w:sz w:val="21"/>
                <w:szCs w:val="21"/>
              </w:rPr>
              <w:t xml:space="preserve">Jika LLM mengeluarkan NEUTRAL saat score &gt;= 80, final verdict adalah WEAK BUY/SELL (bukan STRONG)</w:t>
            </w:r>
          </w:p>
          <w:p>
            <w:pPr>
              <w:pStyle w:val="ListParagraph"/>
              <w:numPr>
                <w:ilvl w:val="0"/>
                <w:numId w:val="3"/>
              </w:numPr>
              <w:spacing w:before="30" w:after="30"/>
            </w:pPr>
            <w:r>
              <w:rPr>
                <w:rFonts w:ascii="Arial" w:cs="Arial" w:eastAsia="Arial" w:hAnsi="Arial"/>
                <w:color w:val="1E293B"/>
                <w:sz w:val="21"/>
                <w:szCs w:val="21"/>
              </w:rPr>
              <w:t xml:space="preserve">llm_override_reason field muncul di confluence response</w:t>
            </w:r>
          </w:p>
          <w:p>
            <w:pPr>
              <w:pStyle w:val="ListParagraph"/>
              <w:numPr>
                <w:ilvl w:val="0"/>
                <w:numId w:val="3"/>
              </w:numPr>
              <w:spacing w:before="30" w:after="30"/>
            </w:pPr>
            <w:r>
              <w:rPr>
                <w:rFonts w:ascii="Arial" w:cs="Arial" w:eastAsia="Arial" w:hAnsi="Arial"/>
                <w:color w:val="1E293B"/>
                <w:sz w:val="21"/>
                <w:szCs w:val="21"/>
              </w:rPr>
              <w:t xml:space="preserve">Unit test mencakup semua kombinasi (score x llm_verdict x trend_short)</w:t>
            </w:r>
          </w:p>
          <w:p>
            <w:pPr>
              <w:pStyle w:val="ListParagraph"/>
              <w:numPr>
                <w:ilvl w:val="0"/>
                <w:numId w:val="3"/>
              </w:numPr>
              <w:spacing w:before="30" w:after="30"/>
            </w:pPr>
            <w:r>
              <w:rPr>
                <w:rFonts w:ascii="Arial" w:cs="Arial" w:eastAsia="Arial" w:hAnsi="Arial"/>
                <w:color w:val="1E293B"/>
                <w:sz w:val="21"/>
                <w:szCs w:val="21"/>
              </w:rPr>
              <w:t xml:space="preserve">Tidak ada verdict yang tidak konsisten dengan trend_short (Bull tidak bisa SELL verdict)</w:t>
            </w:r>
          </w:p>
        </w:tc>
      </w:tr>
    </w:tbl>
    <w:p>
      <w:r>
        <w:rPr>
          <w:sz w:val="22"/>
          <w:szCs w:val="22"/>
        </w:rPr>
        <w:t xml:space="preserve"/>
      </w:r>
    </w:p>
    <w:p>
      <w:r>
        <w:br w:type="page"/>
      </w:r>
    </w:p>
    <w:p>
      <w:pPr>
        <w:pStyle w:val="Heading1"/>
        <w:spacing w:before="360" w:after="120"/>
      </w:pPr>
      <w:r>
        <w:rPr>
          <w:rFonts w:ascii="Arial" w:cs="Arial" w:eastAsia="Arial" w:hAnsi="Arial"/>
          <w:b/>
          <w:bCs/>
          <w:color w:val="1A3A5C"/>
          <w:sz w:val="32"/>
          <w:szCs w:val="32"/>
        </w:rPr>
        <w:t xml:space="preserve">5. Phase 3 — Observability &amp; Reliability</w:t>
      </w:r>
    </w:p>
    <w:p>
      <w:pPr>
        <w:pBdr>
          <w:bottom w:val="single" w:color="1A3A5C" w:sz="4" w:space="1"/>
        </w:pBdr>
        <w:spacing w:before="120" w:after="120"/>
      </w:pPr>
      <w:r>
        <w:t xml:space="preserve"/>
      </w:r>
    </w:p>
    <w:p>
      <w:pPr>
        <w:spacing w:before="60" w:after="100"/>
      </w:pPr>
      <w:r>
        <w:rPr>
          <w:rFonts w:ascii="Arial" w:cs="Arial" w:eastAsia="Arial" w:hAnsi="Arial"/>
          <w:color w:val="1E293B"/>
          <w:sz w:val="22"/>
          <w:szCs w:val="22"/>
        </w:rPr>
        <w:t xml:space="preserve">Phase 3 berfokus pada infrastruktur monitoring dan reliability agar sistem dapat berjalan secara unattended tanpa kehilangan data atau menghasilkan sinyal berdasarkan stale data.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A3A5C" w:val="clear"/>
            <w:tcMar>
              <w:top w:type="dxa" w:w="120"/>
              <w:left w:type="dxa" w:w="180"/>
              <w:bottom w:type="dxa" w:w="120"/>
              <w:right w:type="dxa" w:w="180"/>
            </w:tcMar>
          </w:tcPr>
          <w:p>
            <w:r>
              <w:rPr>
                <w:rFonts w:ascii="Arial" w:cs="Arial" w:eastAsia="Arial" w:hAnsi="Arial"/>
                <w:b/>
                <w:bCs/>
                <w:color w:val="F59E0B"/>
                <w:sz w:val="22"/>
                <w:szCs w:val="22"/>
              </w:rPr>
              <w:t xml:space="preserve">I-07  </w:t>
            </w:r>
            <w:r>
              <w:rPr>
                <w:rFonts w:ascii="Arial" w:cs="Arial" w:eastAsia="Arial" w:hAnsi="Arial"/>
                <w:b/>
                <w:bCs/>
                <w:color w:val="FFFFFF"/>
                <w:sz w:val="24"/>
                <w:szCs w:val="24"/>
              </w:rPr>
              <w:t xml:space="preserve">System Heartbeat &amp; Alerting</w:t>
            </w:r>
            <w:r>
              <w:rPr>
                <w:rFonts w:ascii="Arial" w:cs="Arial" w:eastAsia="Arial" w:hAnsi="Arial"/>
                <w:color w:val="CCCCCC"/>
                <w:sz w:val="20"/>
                <w:szCs w:val="20"/>
              </w:rPr>
              <w:t xml:space="preserve">   Priority: </w:t>
            </w:r>
            <w:r>
              <w:rPr>
                <w:rFonts w:ascii="Arial" w:cs="Arial" w:eastAsia="Arial" w:hAnsi="Arial"/>
                <w:b/>
                <w:bCs/>
                <w:color w:val="059669"/>
                <w:sz w:val="20"/>
                <w:szCs w:val="20"/>
              </w:rPr>
              <w:t xml:space="preserve">MEDIUM</w:t>
            </w:r>
            <w:r>
              <w:rPr>
                <w:rFonts w:ascii="Arial" w:cs="Arial" w:eastAsia="Arial" w:hAnsi="Arial"/>
                <w:color w:val="CCCCCC"/>
                <w:sz w:val="20"/>
                <w:szCs w:val="20"/>
              </w:rPr>
              <w:t xml:space="preserve">   |   Phase 3</w:t>
            </w:r>
          </w:p>
        </w:tc>
      </w:tr>
      <w:tr>
        <w:tc>
          <w:tcPr>
            <w:tcBorders>
              <w:top w:val="single" w:color="CBD5E1" w:sz="1"/>
              <w:left w:val="single" w:color="CBD5E1" w:sz="1"/>
              <w:bottom w:val="single" w:color="CBD5E1" w:sz="1"/>
              <w:right w:val="single" w:color="CBD5E1" w:sz="1"/>
            </w:tcBorders>
            <w:shd w:fill="F1F5F9" w:val="clear"/>
            <w:tcMar>
              <w:top w:type="dxa" w:w="80"/>
              <w:left w:type="dxa" w:w="180"/>
              <w:bottom w:type="dxa" w:w="80"/>
              <w:right w:type="dxa" w:w="180"/>
            </w:tcMar>
          </w:tcPr>
          <w:p>
            <w:r>
              <w:rPr>
                <w:rFonts w:ascii="Arial" w:cs="Arial" w:eastAsia="Arial" w:hAnsi="Arial"/>
                <w:b/>
                <w:bCs/>
                <w:color w:val="DC2626"/>
                <w:sz w:val="20"/>
                <w:szCs w:val="20"/>
              </w:rPr>
              <w:t xml:space="preserve">PROBLEM</w:t>
            </w:r>
          </w:p>
          <w:p>
            <w:pPr>
              <w:spacing w:before="40"/>
            </w:pPr>
            <w:r>
              <w:rPr>
                <w:rFonts w:ascii="Arial" w:cs="Arial" w:eastAsia="Arial" w:hAnsi="Arial"/>
                <w:color w:val="1E293B"/>
                <w:sz w:val="21"/>
                <w:szCs w:val="21"/>
              </w:rPr>
              <w:t xml:space="preserve">Tidak ada mekanisme alerting jika data_engine.py crash atau berhenti menginggest data. Jika pipeline mati di tengah malam, sinyal yang ditampilkan dashboard akan berbasis stale data tanpa ada indikasi visual yang jelas. User bisa mengambil keputusan trading berdasarkan data yang sudah berjam-jam tidak terupdate.</w:t>
            </w:r>
          </w:p>
        </w:tc>
      </w:tr>
      <w:tr>
        <w:tc>
          <w:tcPr>
            <w:tcBorders>
              <w:top w:val="single" w:color="CBD5E1" w:sz="1"/>
              <w:left w:val="single" w:color="CBD5E1" w:sz="1"/>
              <w:bottom w:val="single" w:color="CBD5E1" w:sz="1"/>
              <w:right w:val="single" w:color="CBD5E1" w:sz="1"/>
            </w:tcBorders>
            <w:tcMar>
              <w:top w:type="dxa" w:w="80"/>
              <w:left w:type="dxa" w:w="180"/>
              <w:bottom w:type="dxa" w:w="80"/>
              <w:right w:type="dxa" w:w="180"/>
            </w:tcMar>
          </w:tcPr>
          <w:p>
            <w:r>
              <w:rPr>
                <w:rFonts w:ascii="Arial" w:cs="Arial" w:eastAsia="Arial" w:hAnsi="Arial"/>
                <w:b/>
                <w:bCs/>
                <w:color w:val="059669"/>
                <w:sz w:val="20"/>
                <w:szCs w:val="20"/>
              </w:rPr>
              <w:t xml:space="preserve">SOLUTION</w:t>
            </w:r>
          </w:p>
          <w:p>
            <w:pPr>
              <w:spacing w:before="40"/>
            </w:pPr>
            <w:r>
              <w:rPr>
                <w:rFonts w:ascii="Arial" w:cs="Arial" w:eastAsia="Arial" w:hAnsi="Arial"/>
                <w:color w:val="1E293B"/>
                <w:sz w:val="21"/>
                <w:szCs w:val="21"/>
              </w:rPr>
              <w:t xml:space="preserve">Implementasikan heartbeat check: simpan last_pipeline_run timestamp ke DuckDB setiap cycle sukses. Tambahkan endpoint /health di FastAPI yang mengecek apakah last_pipeline_run &lt; 2 jam yang lalu. Jika stale, return HTTP 503 dengan status detail. Opsional: kirim notifikasi ke Telegram via bot jika tidak ada data baru dalam X menit. Dashboard frontend menampilkan data freshness indicator.</w:t>
            </w:r>
          </w:p>
        </w:tc>
      </w:tr>
      <w:tr>
        <w:tc>
          <w:tcPr>
            <w:tcBorders>
              <w:top w:val="single" w:color="CBD5E1" w:sz="1"/>
              <w:left w:val="single" w:color="CBD5E1" w:sz="1"/>
              <w:bottom w:val="single" w:color="CBD5E1" w:sz="1"/>
              <w:right w:val="single" w:color="CBD5E1" w:sz="1"/>
            </w:tcBorders>
            <w:shd w:fill="F0FDF4" w:val="clear"/>
            <w:tcMar>
              <w:top w:type="dxa" w:w="80"/>
              <w:left w:type="dxa" w:w="180"/>
              <w:bottom w:type="dxa" w:w="80"/>
              <w:right w:type="dxa" w:w="180"/>
            </w:tcMar>
          </w:tcPr>
          <w:p>
            <w:r>
              <w:rPr>
                <w:rFonts w:ascii="Arial" w:cs="Arial" w:eastAsia="Arial" w:hAnsi="Arial"/>
                <w:b/>
                <w:bCs/>
                <w:color w:val="059669"/>
                <w:sz w:val="20"/>
                <w:szCs w:val="20"/>
              </w:rPr>
              <w:t xml:space="preserve">DEFINITION OF DONE</w:t>
            </w:r>
          </w:p>
          <w:p>
            <w:pPr>
              <w:pStyle w:val="ListParagraph"/>
              <w:numPr>
                <w:ilvl w:val="0"/>
                <w:numId w:val="3"/>
              </w:numPr>
              <w:spacing w:before="30" w:after="30"/>
            </w:pPr>
            <w:r>
              <w:rPr>
                <w:rFonts w:ascii="Arial" w:cs="Arial" w:eastAsia="Arial" w:hAnsi="Arial"/>
                <w:color w:val="1E293B"/>
                <w:sz w:val="21"/>
                <w:szCs w:val="21"/>
              </w:rPr>
              <w:t xml:space="preserve">Endpoint GET /health mengembalikan status: ok/degraded/stale dengan last_update timestamp</w:t>
            </w:r>
          </w:p>
          <w:p>
            <w:pPr>
              <w:pStyle w:val="ListParagraph"/>
              <w:numPr>
                <w:ilvl w:val="0"/>
                <w:numId w:val="3"/>
              </w:numPr>
              <w:spacing w:before="30" w:after="30"/>
            </w:pPr>
            <w:r>
              <w:rPr>
                <w:rFonts w:ascii="Arial" w:cs="Arial" w:eastAsia="Arial" w:hAnsi="Arial"/>
                <w:color w:val="1E293B"/>
                <w:sz w:val="21"/>
                <w:szCs w:val="21"/>
              </w:rPr>
              <w:t xml:space="preserve">Jika data tidak diupdate dalam 2 jam, /signal response menyertakan staleness_warning</w:t>
            </w:r>
          </w:p>
          <w:p>
            <w:pPr>
              <w:pStyle w:val="ListParagraph"/>
              <w:numPr>
                <w:ilvl w:val="0"/>
                <w:numId w:val="3"/>
              </w:numPr>
              <w:spacing w:before="30" w:after="30"/>
            </w:pPr>
            <w:r>
              <w:rPr>
                <w:rFonts w:ascii="Arial" w:cs="Arial" w:eastAsia="Arial" w:hAnsi="Arial"/>
                <w:color w:val="1E293B"/>
                <w:sz w:val="21"/>
                <w:szCs w:val="21"/>
              </w:rPr>
              <w:t xml:space="preserve">Dashboard frontend menampilkan indikator warna: hijau (&lt;1 jam), kuning (1–2 jam), merah (&gt;2 jam)</w:t>
            </w:r>
          </w:p>
          <w:p>
            <w:pPr>
              <w:pStyle w:val="ListParagraph"/>
              <w:numPr>
                <w:ilvl w:val="0"/>
                <w:numId w:val="3"/>
              </w:numPr>
              <w:spacing w:before="30" w:after="30"/>
            </w:pPr>
            <w:r>
              <w:rPr>
                <w:rFonts w:ascii="Arial" w:cs="Arial" w:eastAsia="Arial" w:hAnsi="Arial"/>
                <w:color w:val="1E293B"/>
                <w:sz w:val="21"/>
                <w:szCs w:val="21"/>
              </w:rPr>
              <w:t xml:space="preserve">Telegram alerting (opsional): notifikasi dikirim jika pipeline mati &gt;30 menit</w:t>
            </w:r>
          </w:p>
          <w:p>
            <w:pPr>
              <w:pStyle w:val="ListParagraph"/>
              <w:numPr>
                <w:ilvl w:val="0"/>
                <w:numId w:val="3"/>
              </w:numPr>
              <w:spacing w:before="30" w:after="30"/>
            </w:pPr>
            <w:r>
              <w:rPr>
                <w:rFonts w:ascii="Arial" w:cs="Arial" w:eastAsia="Arial" w:hAnsi="Arial"/>
                <w:color w:val="1E293B"/>
                <w:sz w:val="21"/>
                <w:szCs w:val="21"/>
              </w:rPr>
              <w:t xml:space="preserve">Heartbeat timestamp disimpan di tabel pipeline_health di DuckDB</w:t>
            </w:r>
          </w:p>
        </w:tc>
      </w:tr>
    </w:tbl>
    <w:p>
      <w:r>
        <w:rPr>
          <w:sz w:val="22"/>
          <w:szCs w:val="22"/>
        </w:rPr>
        <w:t xml:space="preserve"/>
      </w:r>
    </w:p>
    <w:p>
      <w:r>
        <w:br w:type="page"/>
      </w:r>
    </w:p>
    <w:p>
      <w:pPr>
        <w:pStyle w:val="Heading1"/>
        <w:spacing w:before="360" w:after="120"/>
      </w:pPr>
      <w:r>
        <w:rPr>
          <w:rFonts w:ascii="Arial" w:cs="Arial" w:eastAsia="Arial" w:hAnsi="Arial"/>
          <w:b/>
          <w:bCs/>
          <w:color w:val="1A3A5C"/>
          <w:sz w:val="32"/>
          <w:szCs w:val="32"/>
        </w:rPr>
        <w:t xml:space="preserve">6. Global Acceptance Criteria</w:t>
      </w:r>
    </w:p>
    <w:p>
      <w:pPr>
        <w:pBdr>
          <w:bottom w:val="single" w:color="1A3A5C" w:sz="4" w:space="1"/>
        </w:pBdr>
        <w:spacing w:before="120" w:after="120"/>
      </w:pPr>
      <w:r>
        <w:t xml:space="preserve"/>
      </w:r>
    </w:p>
    <w:p>
      <w:pPr>
        <w:spacing w:before="60" w:after="100"/>
      </w:pPr>
      <w:r>
        <w:rPr>
          <w:rFonts w:ascii="Arial" w:cs="Arial" w:eastAsia="Arial" w:hAnsi="Arial"/>
          <w:color w:val="1E293B"/>
          <w:sz w:val="22"/>
          <w:szCs w:val="22"/>
        </w:rPr>
        <w:t xml:space="preserve">Seluruh improvement dinyatakan selesai dan platform siap untuk digunakan secara lebih serius jika memenuhi semua kriteria berikut:</w:t>
      </w:r>
    </w:p>
    <w:p>
      <w:r>
        <w:rPr>
          <w:sz w:val="22"/>
          <w:szCs w:val="22"/>
        </w:rPr>
        <w:t xml:space="preserve"/>
      </w:r>
    </w:p>
    <w:p>
      <w:pPr>
        <w:pStyle w:val="Heading2"/>
        <w:spacing w:before="280" w:after="100"/>
      </w:pPr>
      <w:r>
        <w:rPr>
          <w:rFonts w:ascii="Arial" w:cs="Arial" w:eastAsia="Arial" w:hAnsi="Arial"/>
          <w:b/>
          <w:bCs/>
          <w:color w:val="1A3A5C"/>
          <w:sz w:val="26"/>
          <w:szCs w:val="26"/>
        </w:rPr>
        <w:t xml:space="preserve">Data Integrity</w:t>
      </w:r>
    </w:p>
    <w:p>
      <w:pPr>
        <w:pStyle w:val="ListParagraph"/>
        <w:numPr>
          <w:ilvl w:val="0"/>
          <w:numId w:val="2"/>
        </w:numPr>
        <w:spacing w:before="40" w:after="40"/>
      </w:pPr>
      <w:r>
        <w:rPr>
          <w:rFonts w:ascii="Arial" w:cs="Arial" w:eastAsia="Arial" w:hAnsi="Arial"/>
          <w:color w:val="1E293B"/>
          <w:sz w:val="22"/>
          <w:szCs w:val="22"/>
        </w:rPr>
        <w:t xml:space="preserve">CVD per-candle diimplementasikan dan diverifikasi dengan perbandingan visual vs price action</w:t>
      </w:r>
    </w:p>
    <w:p>
      <w:pPr>
        <w:pStyle w:val="ListParagraph"/>
        <w:numPr>
          <w:ilvl w:val="0"/>
          <w:numId w:val="2"/>
        </w:numPr>
        <w:spacing w:before="40" w:after="40"/>
      </w:pPr>
      <w:r>
        <w:rPr>
          <w:rFonts w:ascii="Arial" w:cs="Arial" w:eastAsia="Arial" w:hAnsi="Arial"/>
          <w:color w:val="1E293B"/>
          <w:sz w:val="22"/>
          <w:szCs w:val="22"/>
        </w:rPr>
        <w:t xml:space="preserve">Database berisi minimal 1000 candle 4H historical</w:t>
      </w:r>
    </w:p>
    <w:p>
      <w:pPr>
        <w:pStyle w:val="ListParagraph"/>
        <w:numPr>
          <w:ilvl w:val="0"/>
          <w:numId w:val="2"/>
        </w:numPr>
        <w:spacing w:before="40" w:after="40"/>
      </w:pPr>
      <w:r>
        <w:rPr>
          <w:rFonts w:ascii="Arial" w:cs="Arial" w:eastAsia="Arial" w:hAnsi="Arial"/>
          <w:color w:val="1E293B"/>
          <w:sz w:val="22"/>
          <w:szCs w:val="22"/>
        </w:rPr>
        <w:t xml:space="preserve">Tidak ada nilai NaN, infinite, atau stale di feature matrix HMM dan MLP</w:t>
      </w:r>
    </w:p>
    <w:p>
      <w:r>
        <w:rPr>
          <w:sz w:val="22"/>
          <w:szCs w:val="22"/>
        </w:rPr>
        <w:t xml:space="preserve"/>
      </w:r>
    </w:p>
    <w:p>
      <w:pPr>
        <w:pStyle w:val="Heading2"/>
        <w:spacing w:before="280" w:after="100"/>
      </w:pPr>
      <w:r>
        <w:rPr>
          <w:rFonts w:ascii="Arial" w:cs="Arial" w:eastAsia="Arial" w:hAnsi="Arial"/>
          <w:b/>
          <w:bCs/>
          <w:color w:val="1A3A5C"/>
          <w:sz w:val="26"/>
          <w:szCs w:val="26"/>
        </w:rPr>
        <w:t xml:space="preserve">Model Reliability</w:t>
      </w:r>
    </w:p>
    <w:p>
      <w:pPr>
        <w:pStyle w:val="ListParagraph"/>
        <w:numPr>
          <w:ilvl w:val="0"/>
          <w:numId w:val="2"/>
        </w:numPr>
        <w:spacing w:before="40" w:after="40"/>
      </w:pPr>
      <w:r>
        <w:rPr>
          <w:rFonts w:ascii="Arial" w:cs="Arial" w:eastAsia="Arial" w:hAnsi="Arial"/>
          <w:color w:val="1E293B"/>
          <w:sz w:val="22"/>
          <w:szCs w:val="22"/>
        </w:rPr>
        <w:t xml:space="preserve">MLP tidak retrain di setiap request — caching aktif dengan threshold yang terdefinisi</w:t>
      </w:r>
    </w:p>
    <w:p>
      <w:pPr>
        <w:pStyle w:val="ListParagraph"/>
        <w:numPr>
          <w:ilvl w:val="0"/>
          <w:numId w:val="2"/>
        </w:numPr>
        <w:spacing w:before="40" w:after="40"/>
      </w:pPr>
      <w:r>
        <w:rPr>
          <w:rFonts w:ascii="Arial" w:cs="Arial" w:eastAsia="Arial" w:hAnsi="Arial"/>
          <w:color w:val="1E293B"/>
          <w:sz w:val="22"/>
          <w:szCs w:val="22"/>
        </w:rPr>
        <w:t xml:space="preserve">Walk-forward validation menunjukkan win-rate &gt;52% out-of-sample di minimal 2 dari 3 window</w:t>
      </w:r>
    </w:p>
    <w:p>
      <w:pPr>
        <w:pStyle w:val="ListParagraph"/>
        <w:numPr>
          <w:ilvl w:val="0"/>
          <w:numId w:val="2"/>
        </w:numPr>
        <w:spacing w:before="40" w:after="40"/>
      </w:pPr>
      <w:r>
        <w:rPr>
          <w:rFonts w:ascii="Arial" w:cs="Arial" w:eastAsia="Arial" w:hAnsi="Arial"/>
          <w:color w:val="1E293B"/>
          <w:sz w:val="22"/>
          <w:szCs w:val="22"/>
        </w:rPr>
        <w:t xml:space="preserve">HMM regime distribution reasonable: tidak ada satu regime yang mendominasi &gt;80% di window normal</w:t>
      </w:r>
    </w:p>
    <w:p>
      <w:r>
        <w:rPr>
          <w:sz w:val="22"/>
          <w:szCs w:val="22"/>
        </w:rPr>
        <w:t xml:space="preserve"/>
      </w:r>
    </w:p>
    <w:p>
      <w:pPr>
        <w:pStyle w:val="Heading2"/>
        <w:spacing w:before="280" w:after="100"/>
      </w:pPr>
      <w:r>
        <w:rPr>
          <w:rFonts w:ascii="Arial" w:cs="Arial" w:eastAsia="Arial" w:hAnsi="Arial"/>
          <w:b/>
          <w:bCs/>
          <w:color w:val="1A3A5C"/>
          <w:sz w:val="26"/>
          <w:szCs w:val="26"/>
        </w:rPr>
        <w:t xml:space="preserve">Signal Quality</w:t>
      </w:r>
    </w:p>
    <w:p>
      <w:pPr>
        <w:pStyle w:val="ListParagraph"/>
        <w:numPr>
          <w:ilvl w:val="0"/>
          <w:numId w:val="2"/>
        </w:numPr>
        <w:spacing w:before="40" w:after="40"/>
      </w:pPr>
      <w:r>
        <w:rPr>
          <w:rFonts w:ascii="Arial" w:cs="Arial" w:eastAsia="Arial" w:hAnsi="Arial"/>
          <w:color w:val="1E293B"/>
          <w:sz w:val="22"/>
          <w:szCs w:val="22"/>
        </w:rPr>
        <w:t xml:space="preserve">SL/TP multiplier bervariasi per regime — tidak flat ATR*1.5 untuk semua kondisi</w:t>
      </w:r>
    </w:p>
    <w:p>
      <w:pPr>
        <w:pStyle w:val="ListParagraph"/>
        <w:numPr>
          <w:ilvl w:val="0"/>
          <w:numId w:val="2"/>
        </w:numPr>
        <w:spacing w:before="40" w:after="40"/>
      </w:pPr>
      <w:r>
        <w:rPr>
          <w:rFonts w:ascii="Arial" w:cs="Arial" w:eastAsia="Arial" w:hAnsi="Arial"/>
          <w:color w:val="1E293B"/>
          <w:sz w:val="22"/>
          <w:szCs w:val="22"/>
        </w:rPr>
        <w:t xml:space="preserve">LLM verdict tidak di-override secara penuh di score &gt;= 80</w:t>
      </w:r>
    </w:p>
    <w:p>
      <w:pPr>
        <w:pStyle w:val="ListParagraph"/>
        <w:numPr>
          <w:ilvl w:val="0"/>
          <w:numId w:val="2"/>
        </w:numPr>
        <w:spacing w:before="40" w:after="40"/>
      </w:pPr>
      <w:r>
        <w:rPr>
          <w:rFonts w:ascii="Arial" w:cs="Arial" w:eastAsia="Arial" w:hAnsi="Arial"/>
          <w:color w:val="1E293B"/>
          <w:sz w:val="22"/>
          <w:szCs w:val="22"/>
        </w:rPr>
        <w:t xml:space="preserve">Sentiment (FGI) mempengaruhi position size secara otomatis di Extreme Greed/Fear</w:t>
      </w:r>
    </w:p>
    <w:p>
      <w:r>
        <w:rPr>
          <w:sz w:val="22"/>
          <w:szCs w:val="22"/>
        </w:rPr>
        <w:t xml:space="preserve"/>
      </w:r>
    </w:p>
    <w:p>
      <w:pPr>
        <w:pStyle w:val="Heading2"/>
        <w:spacing w:before="280" w:after="100"/>
      </w:pPr>
      <w:r>
        <w:rPr>
          <w:rFonts w:ascii="Arial" w:cs="Arial" w:eastAsia="Arial" w:hAnsi="Arial"/>
          <w:b/>
          <w:bCs/>
          <w:color w:val="1A3A5C"/>
          <w:sz w:val="26"/>
          <w:szCs w:val="26"/>
        </w:rPr>
        <w:t xml:space="preserve">Observability</w:t>
      </w:r>
    </w:p>
    <w:p>
      <w:pPr>
        <w:pStyle w:val="ListParagraph"/>
        <w:numPr>
          <w:ilvl w:val="0"/>
          <w:numId w:val="2"/>
        </w:numPr>
        <w:spacing w:before="40" w:after="40"/>
      </w:pPr>
      <w:r>
        <w:rPr>
          <w:rFonts w:ascii="Arial" w:cs="Arial" w:eastAsia="Arial" w:hAnsi="Arial"/>
          <w:color w:val="1E293B"/>
          <w:sz w:val="22"/>
          <w:szCs w:val="22"/>
        </w:rPr>
        <w:t xml:space="preserve">Endpoint /health tersedia dan akurat</w:t>
      </w:r>
    </w:p>
    <w:p>
      <w:pPr>
        <w:pStyle w:val="ListParagraph"/>
        <w:numPr>
          <w:ilvl w:val="0"/>
          <w:numId w:val="2"/>
        </w:numPr>
        <w:spacing w:before="40" w:after="40"/>
      </w:pPr>
      <w:r>
        <w:rPr>
          <w:rFonts w:ascii="Arial" w:cs="Arial" w:eastAsia="Arial" w:hAnsi="Arial"/>
          <w:color w:val="1E293B"/>
          <w:sz w:val="22"/>
          <w:szCs w:val="22"/>
        </w:rPr>
        <w:t xml:space="preserve">Dashboard menampilkan data freshness indicator</w:t>
      </w:r>
    </w:p>
    <w:p>
      <w:pPr>
        <w:pStyle w:val="ListParagraph"/>
        <w:numPr>
          <w:ilvl w:val="0"/>
          <w:numId w:val="2"/>
        </w:numPr>
        <w:spacing w:before="40" w:after="40"/>
      </w:pPr>
      <w:r>
        <w:rPr>
          <w:rFonts w:ascii="Arial" w:cs="Arial" w:eastAsia="Arial" w:hAnsi="Arial"/>
          <w:color w:val="1E293B"/>
          <w:sz w:val="22"/>
          <w:szCs w:val="22"/>
        </w:rPr>
        <w:t xml:space="preserve">cache_info() tersedia untuk HMM dan MLP dengan informasi training status</w:t>
      </w:r>
    </w:p>
    <w:p>
      <w:r>
        <w:rPr>
          <w:sz w:val="22"/>
          <w:szCs w:val="22"/>
        </w:rPr>
        <w:t xml:space="preserve"/>
      </w:r>
    </w:p>
    <w:p>
      <w:pPr>
        <w:pBdr>
          <w:bottom w:val="single" w:color="1A3A5C" w:sz="4" w:space="1"/>
        </w:pBdr>
        <w:spacing w:before="120" w:after="120"/>
      </w:pPr>
      <w:r>
        <w:t xml:space="preserve"/>
      </w:r>
    </w:p>
    <w:p>
      <w:r>
        <w:rPr>
          <w:sz w:val="22"/>
          <w:szCs w:val="22"/>
        </w:rPr>
        <w:t xml:space="preserve"/>
      </w:r>
    </w:p>
    <w:p>
      <w:pPr>
        <w:spacing w:before="120"/>
        <w:jc w:val="center"/>
      </w:pPr>
      <w:r>
        <w:rPr>
          <w:rFonts w:ascii="Arial" w:cs="Arial" w:eastAsia="Arial" w:hAnsi="Arial"/>
          <w:i/>
          <w:iCs/>
          <w:color w:val="64748B"/>
          <w:sz w:val="20"/>
          <w:szCs w:val="20"/>
        </w:rPr>
        <w:t xml:space="preserve">Dokumen ini bersifat living document — update seiring dengan progress implementasi.</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spacing w:before="120"/>
    </w:pPr>
    <w:r>
      <w:rPr>
        <w:rFonts w:ascii="Arial" w:cs="Arial" w:eastAsia="Arial" w:hAnsi="Arial"/>
        <w:color w:val="64748B"/>
        <w:sz w:val="18"/>
        <w:szCs w:val="18"/>
      </w:rPr>
      <w:t xml:space="preserve">BTC-Quant Improvement PRD v1.0   |   Confidential</w:t>
    </w:r>
    <w:r>
      <w:rPr>
        <w:rFonts w:ascii="Arial" w:cs="Arial" w:eastAsia="Arial" w:hAnsi="Arial"/>
        <w:color w:val="64748B"/>
        <w:sz w:val="18"/>
        <w:szCs w:val="18"/>
      </w:rPr>
      <w:t xml:space="preserve">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3A5C"/>
      <w:sz w:val="26"/>
      <w:szCs w:val="26"/>
    </w:rPr>
  </w:style>
  <w:style w:type="paragraph" w:styleId="Heading3">
    <w:name w:val="Heading 3"/>
    <w:basedOn w:val="Normal"/>
    <w:next w:val="Normal"/>
    <w:qFormat/>
    <w:pPr>
      <w:spacing w:before="200" w:after="80"/>
      <w:outlineLvl w:val="2"/>
    </w:pPr>
    <w:rPr>
      <w:rFonts w:ascii="Arial" w:cs="Arial" w:eastAsia="Arial" w:hAnsi="Arial"/>
      <w:b/>
      <w:bCs/>
      <w:color w:val="F59E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2026-03-01T08:47:29.588Z</dcterms:created>
  <dcterms:modified xsi:type="dcterms:W3CDTF">2026-03-01T08:47:29.589Z</dcterms:modified>
</cp:coreProperties>
</file>

<file path=docProps/custom.xml><?xml version="1.0" encoding="utf-8"?>
<Properties xmlns="http://schemas.openxmlformats.org/officeDocument/2006/custom-properties" xmlns:vt="http://schemas.openxmlformats.org/officeDocument/2006/docPropsVTypes"/>
</file>